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E1B9" w14:textId="77777777" w:rsidR="00AE3352" w:rsidRPr="00F273D3" w:rsidRDefault="00AE3352" w:rsidP="00AE3352">
      <w:pPr>
        <w:pStyle w:val="StandardWeb"/>
        <w:rPr>
          <w:b/>
          <w:sz w:val="28"/>
          <w:szCs w:val="28"/>
          <w:u w:val="single"/>
        </w:rPr>
      </w:pPr>
      <w:r w:rsidRPr="003E4894">
        <w:rPr>
          <w:b/>
          <w:sz w:val="28"/>
          <w:szCs w:val="28"/>
          <w:u w:val="single"/>
        </w:rPr>
        <w:t>V</w:t>
      </w:r>
      <w:r w:rsidRPr="00F273D3">
        <w:rPr>
          <w:b/>
          <w:sz w:val="28"/>
          <w:szCs w:val="28"/>
          <w:u w:val="single"/>
        </w:rPr>
        <w:t xml:space="preserve">ertretungskonzept der ,,Grundschule </w:t>
      </w:r>
      <w:proofErr w:type="spellStart"/>
      <w:r w:rsidRPr="00F273D3">
        <w:rPr>
          <w:b/>
          <w:sz w:val="28"/>
          <w:szCs w:val="28"/>
          <w:u w:val="single"/>
        </w:rPr>
        <w:t>Prötzel</w:t>
      </w:r>
      <w:proofErr w:type="spellEnd"/>
      <w:r w:rsidRPr="00F273D3">
        <w:rPr>
          <w:b/>
          <w:sz w:val="28"/>
          <w:szCs w:val="28"/>
          <w:u w:val="single"/>
        </w:rPr>
        <w:t>“</w:t>
      </w:r>
    </w:p>
    <w:p w14:paraId="105EF1AD" w14:textId="5E40BDB3" w:rsidR="006F7300" w:rsidRPr="00F273D3" w:rsidRDefault="006F7300" w:rsidP="00AE3352">
      <w:pPr>
        <w:pStyle w:val="StandardWeb"/>
        <w:rPr>
          <w:b/>
          <w:u w:val="single"/>
        </w:rPr>
      </w:pPr>
      <w:r w:rsidRPr="00F273D3">
        <w:rPr>
          <w:b/>
          <w:u w:val="single"/>
        </w:rPr>
        <w:t>1. Rechtliche Grundlagen des Konzeptes:</w:t>
      </w:r>
    </w:p>
    <w:p w14:paraId="0A171134" w14:textId="71A33520" w:rsidR="001834DE" w:rsidRPr="00F273D3" w:rsidRDefault="001834DE" w:rsidP="001834DE">
      <w:pPr>
        <w:rPr>
          <w:rFonts w:ascii="Times New Roman" w:hAnsi="Times New Roman" w:cs="Times New Roman"/>
          <w:color w:val="111111"/>
          <w:sz w:val="20"/>
          <w:szCs w:val="20"/>
          <w:lang w:eastAsia="de-DE"/>
        </w:rPr>
      </w:pPr>
      <w:r w:rsidRPr="00F273D3">
        <w:rPr>
          <w:rFonts w:ascii="Times New Roman" w:hAnsi="Times New Roman" w:cs="Times New Roman"/>
          <w:b/>
          <w:bCs/>
          <w:color w:val="111111"/>
          <w:sz w:val="20"/>
          <w:szCs w:val="20"/>
          <w:lang w:eastAsia="de-DE"/>
        </w:rPr>
        <w:t>Verwaltungsvorschriften über die Unterrichtsorganisation (VV-Unterrichtsorganisation)</w:t>
      </w:r>
      <w:r w:rsidRPr="00F273D3">
        <w:rPr>
          <w:rFonts w:ascii="Times New Roman" w:hAnsi="Times New Roman" w:cs="Times New Roman"/>
          <w:color w:val="111111"/>
          <w:sz w:val="20"/>
          <w:szCs w:val="20"/>
          <w:lang w:eastAsia="de-DE"/>
        </w:rPr>
        <w:br w:type="textWrapping" w:clear="all"/>
        <w:t>vom 26. Juli 2017</w:t>
      </w:r>
      <w:r w:rsidRPr="00F273D3">
        <w:rPr>
          <w:rFonts w:ascii="Times New Roman" w:hAnsi="Times New Roman" w:cs="Times New Roman"/>
          <w:color w:val="111111"/>
          <w:sz w:val="20"/>
          <w:szCs w:val="20"/>
          <w:lang w:eastAsia="de-DE"/>
        </w:rPr>
        <w:br w:type="textWrapping" w:clear="all"/>
        <w:t>(</w:t>
      </w:r>
      <w:hyperlink r:id="rId5" w:tgtFrame="_blank" w:tooltip="Link öffnet im neuen Fenster - zum Veröffentlichungsblatt" w:history="1">
        <w:r w:rsidRPr="00F273D3">
          <w:rPr>
            <w:rFonts w:ascii="Times New Roman" w:hAnsi="Times New Roman" w:cs="Times New Roman"/>
            <w:color w:val="EE1C25"/>
            <w:sz w:val="20"/>
            <w:szCs w:val="20"/>
            <w:lang w:eastAsia="de-DE"/>
          </w:rPr>
          <w:t>Abl. MBJS/17, [Nr. 23]</w:t>
        </w:r>
      </w:hyperlink>
      <w:r w:rsidRPr="00F273D3">
        <w:rPr>
          <w:rFonts w:ascii="Times New Roman" w:hAnsi="Times New Roman" w:cs="Times New Roman"/>
          <w:color w:val="111111"/>
          <w:sz w:val="20"/>
          <w:szCs w:val="20"/>
          <w:lang w:eastAsia="de-DE"/>
        </w:rPr>
        <w:t>, S.302)</w:t>
      </w:r>
      <w:r w:rsidRPr="00F273D3">
        <w:rPr>
          <w:rFonts w:ascii="Times New Roman" w:hAnsi="Times New Roman" w:cs="Times New Roman"/>
          <w:color w:val="111111"/>
          <w:sz w:val="20"/>
          <w:szCs w:val="20"/>
          <w:lang w:eastAsia="de-DE"/>
        </w:rPr>
        <w:br/>
        <w:t>geändert durch Verwaltungsvorschrift vom 11. Oktober 2018</w:t>
      </w:r>
      <w:r w:rsidRPr="00F273D3">
        <w:rPr>
          <w:rFonts w:ascii="Times New Roman" w:hAnsi="Times New Roman" w:cs="Times New Roman"/>
          <w:color w:val="111111"/>
          <w:sz w:val="20"/>
          <w:szCs w:val="20"/>
          <w:lang w:eastAsia="de-DE"/>
        </w:rPr>
        <w:br w:type="textWrapping" w:clear="all"/>
        <w:t>(</w:t>
      </w:r>
      <w:hyperlink r:id="rId6" w:tgtFrame="_blank" w:tooltip="Link öffnet im neuen Fenster - zum Veröffentlichungsblatt" w:history="1">
        <w:r w:rsidRPr="00F273D3">
          <w:rPr>
            <w:rFonts w:ascii="Times New Roman" w:hAnsi="Times New Roman" w:cs="Times New Roman"/>
            <w:color w:val="EE1C25"/>
            <w:sz w:val="20"/>
            <w:szCs w:val="20"/>
            <w:lang w:eastAsia="de-DE"/>
          </w:rPr>
          <w:t>Abl. MBJS/18, [Nr. 26]</w:t>
        </w:r>
      </w:hyperlink>
      <w:r w:rsidRPr="00F273D3">
        <w:rPr>
          <w:rFonts w:ascii="Times New Roman" w:hAnsi="Times New Roman" w:cs="Times New Roman"/>
          <w:color w:val="111111"/>
          <w:sz w:val="20"/>
          <w:szCs w:val="20"/>
          <w:lang w:eastAsia="de-DE"/>
        </w:rPr>
        <w:t>, S.364)</w:t>
      </w:r>
      <w:r w:rsidR="00DF13E1" w:rsidRPr="00F273D3">
        <w:rPr>
          <w:rFonts w:ascii="Times New Roman" w:hAnsi="Times New Roman" w:cs="Times New Roman"/>
          <w:color w:val="111111"/>
          <w:sz w:val="20"/>
          <w:szCs w:val="20"/>
          <w:lang w:eastAsia="de-DE"/>
        </w:rPr>
        <w:t>7 Absatz 4: Absicherung von Vertretungsunterricht</w:t>
      </w:r>
    </w:p>
    <w:p w14:paraId="7CD51F59" w14:textId="77777777" w:rsidR="00221D84" w:rsidRPr="00F273D3" w:rsidRDefault="00221D84" w:rsidP="001834DE">
      <w:pPr>
        <w:rPr>
          <w:rFonts w:ascii="Times New Roman" w:hAnsi="Times New Roman" w:cs="Times New Roman"/>
          <w:color w:val="111111"/>
          <w:sz w:val="20"/>
          <w:szCs w:val="20"/>
          <w:lang w:eastAsia="de-DE"/>
        </w:rPr>
      </w:pPr>
    </w:p>
    <w:p w14:paraId="17209052" w14:textId="31A421BF" w:rsidR="00221D84" w:rsidRPr="00F273D3" w:rsidRDefault="00221D84" w:rsidP="001834DE">
      <w:p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Wir legen einleitend zu unserem Konzept wichtige Festlegungen d</w:t>
      </w:r>
      <w:r w:rsidR="00962AA6">
        <w:rPr>
          <w:rFonts w:ascii="Times New Roman" w:hAnsi="Times New Roman" w:cs="Times New Roman"/>
          <w:color w:val="111111"/>
          <w:sz w:val="20"/>
          <w:szCs w:val="20"/>
          <w:lang w:eastAsia="de-DE"/>
        </w:rPr>
        <w:t>er o.g. VV über die Unterrichts</w:t>
      </w:r>
      <w:r w:rsidRPr="00F273D3">
        <w:rPr>
          <w:rFonts w:ascii="Times New Roman" w:hAnsi="Times New Roman" w:cs="Times New Roman"/>
          <w:color w:val="111111"/>
          <w:sz w:val="20"/>
          <w:szCs w:val="20"/>
          <w:lang w:eastAsia="de-DE"/>
        </w:rPr>
        <w:t>organisation dar. Es soll deutlich werden, dass nur in enger Zusammenarbeit und in Abstimmung mit dem Staatlichem Schulamt und aller Beteiligten ein verantwortungsvoller und innovativer Prozess getragen werden kann.</w:t>
      </w:r>
    </w:p>
    <w:p w14:paraId="2E548FE7" w14:textId="4277EF5F" w:rsidR="00DF13E1" w:rsidRPr="00F273D3" w:rsidRDefault="00DF13E1" w:rsidP="00D06E67">
      <w:pPr>
        <w:pStyle w:val="Listenabsatz"/>
        <w:numPr>
          <w:ilvl w:val="0"/>
          <w:numId w:val="19"/>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 xml:space="preserve">Bei der Ermittlung des LWS-Bedarfs der Schulen ist eine Vertretungsreserve von mindestens drei Prozent des Unterrichts nach den Stundentafeln vom </w:t>
      </w:r>
      <w:r w:rsidR="00D06E67" w:rsidRPr="00F273D3">
        <w:rPr>
          <w:rFonts w:ascii="Times New Roman" w:hAnsi="Times New Roman" w:cs="Times New Roman"/>
          <w:color w:val="111111"/>
          <w:sz w:val="20"/>
          <w:szCs w:val="20"/>
          <w:lang w:eastAsia="de-DE"/>
        </w:rPr>
        <w:t>staatlichen Schulamt einzuplanen.</w:t>
      </w:r>
    </w:p>
    <w:p w14:paraId="47EDBC08" w14:textId="3169663D" w:rsidR="00DF13E1" w:rsidRPr="00F273D3" w:rsidRDefault="00DF13E1" w:rsidP="00D06E67">
      <w:pPr>
        <w:pStyle w:val="Listenabsatz"/>
        <w:numPr>
          <w:ilvl w:val="0"/>
          <w:numId w:val="19"/>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Ein Teil der Vertretungsreserve kann nach Anhörung der Schulleiterinnen und Schulleiter zentral durch das staatliche Schulamt verwaltet werden. Darüber hinaus ist eine Vertretungsreserve durch das staatliche Schulamt für alle Schulen gemeinsam einzuplanen, deren Höhe nach den Erfahrungswerten im Schulamtsbezirk zu bemessen is</w:t>
      </w:r>
      <w:r w:rsidR="00D06E67" w:rsidRPr="00F273D3">
        <w:rPr>
          <w:rFonts w:ascii="Times New Roman" w:hAnsi="Times New Roman" w:cs="Times New Roman"/>
          <w:color w:val="111111"/>
          <w:sz w:val="20"/>
          <w:szCs w:val="20"/>
          <w:lang w:eastAsia="de-DE"/>
        </w:rPr>
        <w:t>t.</w:t>
      </w:r>
    </w:p>
    <w:p w14:paraId="3D77005F" w14:textId="77777777" w:rsidR="00D06E67" w:rsidRPr="00F273D3" w:rsidRDefault="00DF13E1" w:rsidP="00D06E67">
      <w:pPr>
        <w:pStyle w:val="Listenabsatz"/>
        <w:numPr>
          <w:ilvl w:val="0"/>
          <w:numId w:val="19"/>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 xml:space="preserve">Die Vertretungsreserve soll von der Schulleiterin oder dem Schulleiter als zusätzlicher Teilungs- und Wahlunterricht oder mit Zustimmung der Lehrkräfte in individuellen Unterrichtsstundenkonten der Lehrkräfte eingeplant werden. Soweit die Vertretungsstunden im zusätzlichen Teilungs- und Wahlunterricht geplant sind, ist der Ausweis dieser Stunden durch entsprechende Hinweise in den Stundenplänen für alle Beteiligten kenntlich zu machen. Die so ausgewiesenen Vertretungsstunden werden im Rahmen der amtlichen Schuldatenerfassung nicht als Unterrichtsstunden gezählt. </w:t>
      </w:r>
    </w:p>
    <w:p w14:paraId="06534F88" w14:textId="19560C03" w:rsidR="00DF13E1" w:rsidRPr="00F273D3" w:rsidRDefault="00DF13E1" w:rsidP="00D06E67">
      <w:pPr>
        <w:pStyle w:val="Listenabsatz"/>
        <w:numPr>
          <w:ilvl w:val="0"/>
          <w:numId w:val="19"/>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Die Schule informiert das staatliche Schulamt über die Form der Vertretungsregelung. Die Schulleitung informiert die Elternkonferenz, die Konferenz der Schülerinnen und Schüler und die Schulkonferenz am Beginn des Schuljahres über den aus der Vertretungsreserve eingeplanten zusätzlichen Teilungs- und Wahlunterricht.</w:t>
      </w:r>
    </w:p>
    <w:p w14:paraId="451ED8F7" w14:textId="1B2892CD" w:rsidR="00DF13E1" w:rsidRPr="00F273D3" w:rsidRDefault="00DF13E1" w:rsidP="00166BF2">
      <w:pPr>
        <w:pStyle w:val="Listenabsatz"/>
        <w:numPr>
          <w:ilvl w:val="0"/>
          <w:numId w:val="19"/>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Die Vertretungsreserve des staatlichen Schulamtes dient der Abdeckung von Vertretungsunterricht an einzelnen Schulen. Sie ergänzt zeitweise den für eine Schule ermittelten LWS-Bedarf oder besteht als unbesetzte Stellenreserve im staatlichen Schulamt.</w:t>
      </w:r>
    </w:p>
    <w:p w14:paraId="44AC49BA" w14:textId="77777777" w:rsidR="00D06E67" w:rsidRPr="00F273D3" w:rsidRDefault="00DF13E1" w:rsidP="00D06E67">
      <w:pPr>
        <w:pStyle w:val="Listenabsatz"/>
        <w:numPr>
          <w:ilvl w:val="0"/>
          <w:numId w:val="21"/>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 xml:space="preserve"> Darüber hinaus dienen </w:t>
      </w:r>
      <w:r w:rsidRPr="00F273D3">
        <w:rPr>
          <w:rFonts w:ascii="Times New Roman" w:hAnsi="Times New Roman" w:cs="Times New Roman"/>
          <w:b/>
          <w:color w:val="111111"/>
          <w:sz w:val="20"/>
          <w:szCs w:val="20"/>
          <w:lang w:eastAsia="de-DE"/>
        </w:rPr>
        <w:t>zur Absicherung von Vertretungsunterricht schulorganisatorische</w:t>
      </w:r>
      <w:r w:rsidRPr="00F273D3">
        <w:rPr>
          <w:rFonts w:ascii="Times New Roman" w:hAnsi="Times New Roman" w:cs="Times New Roman"/>
          <w:color w:val="111111"/>
          <w:sz w:val="20"/>
          <w:szCs w:val="20"/>
          <w:lang w:eastAsia="de-DE"/>
        </w:rPr>
        <w:t xml:space="preserve"> </w:t>
      </w:r>
      <w:r w:rsidRPr="00F273D3">
        <w:rPr>
          <w:rFonts w:ascii="Times New Roman" w:hAnsi="Times New Roman" w:cs="Times New Roman"/>
          <w:b/>
          <w:color w:val="111111"/>
          <w:sz w:val="20"/>
          <w:szCs w:val="20"/>
          <w:lang w:eastAsia="de-DE"/>
        </w:rPr>
        <w:t>Maßnahmen</w:t>
      </w:r>
      <w:r w:rsidRPr="00F273D3">
        <w:rPr>
          <w:rFonts w:ascii="Times New Roman" w:hAnsi="Times New Roman" w:cs="Times New Roman"/>
          <w:color w:val="111111"/>
          <w:sz w:val="20"/>
          <w:szCs w:val="20"/>
          <w:lang w:eastAsia="de-DE"/>
        </w:rPr>
        <w:t xml:space="preserve">. Die Schulleiterin oder der Schulleiter soll prüfen, ob Mehrarbeit gemäß den Verwaltungsvorschriften zur Arbeitszeit der Lehrkräfte angeordnet werden kann. Der Einsatz von für die sonderpädagogische Förderung vorgesehenen Lehrerwochenstunden für Vertretungszwecke soll nur erfolgen, wenn dies nach Prüfung anderer Möglichkeiten zur Vertretung erforderlich ist. </w:t>
      </w:r>
    </w:p>
    <w:p w14:paraId="2923276D" w14:textId="3298911D" w:rsidR="00D06E67" w:rsidRPr="00F273D3" w:rsidRDefault="00DF13E1" w:rsidP="00D06E67">
      <w:pPr>
        <w:pStyle w:val="Listenabsatz"/>
        <w:numPr>
          <w:ilvl w:val="0"/>
          <w:numId w:val="21"/>
        </w:numPr>
        <w:rPr>
          <w:rFonts w:ascii="Times New Roman" w:hAnsi="Times New Roman" w:cs="Times New Roman"/>
          <w:color w:val="111111"/>
          <w:sz w:val="20"/>
          <w:szCs w:val="20"/>
          <w:lang w:eastAsia="de-DE"/>
        </w:rPr>
      </w:pPr>
      <w:r w:rsidRPr="00F273D3">
        <w:rPr>
          <w:rFonts w:ascii="Times New Roman" w:hAnsi="Times New Roman" w:cs="Times New Roman"/>
          <w:b/>
          <w:color w:val="111111"/>
          <w:sz w:val="20"/>
          <w:szCs w:val="20"/>
          <w:lang w:eastAsia="de-DE"/>
        </w:rPr>
        <w:t>Die Schulen erstellen Vertretungskonzepte.</w:t>
      </w:r>
    </w:p>
    <w:p w14:paraId="16E5A665" w14:textId="7D251E52" w:rsidR="00DF13E1" w:rsidRPr="00F273D3" w:rsidRDefault="00DF13E1" w:rsidP="00D06E67">
      <w:pPr>
        <w:pStyle w:val="Listenabsatz"/>
        <w:numPr>
          <w:ilvl w:val="0"/>
          <w:numId w:val="21"/>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 xml:space="preserve">Schulen können </w:t>
      </w:r>
      <w:r w:rsidRPr="00F273D3">
        <w:rPr>
          <w:rFonts w:ascii="Times New Roman" w:hAnsi="Times New Roman" w:cs="Times New Roman"/>
          <w:b/>
          <w:color w:val="111111"/>
          <w:sz w:val="20"/>
          <w:szCs w:val="20"/>
          <w:lang w:eastAsia="de-DE"/>
        </w:rPr>
        <w:t>mit Zustimmung des staatlichen Schulamtes</w:t>
      </w:r>
      <w:r w:rsidRPr="00F273D3">
        <w:rPr>
          <w:rFonts w:ascii="Times New Roman" w:hAnsi="Times New Roman" w:cs="Times New Roman"/>
          <w:color w:val="111111"/>
          <w:sz w:val="20"/>
          <w:szCs w:val="20"/>
          <w:lang w:eastAsia="de-DE"/>
        </w:rPr>
        <w:t xml:space="preserve"> im Rahmen der </w:t>
      </w:r>
      <w:r w:rsidRPr="00F273D3">
        <w:rPr>
          <w:rFonts w:ascii="Times New Roman" w:hAnsi="Times New Roman" w:cs="Times New Roman"/>
          <w:b/>
          <w:color w:val="111111"/>
          <w:sz w:val="20"/>
          <w:szCs w:val="20"/>
          <w:lang w:eastAsia="de-DE"/>
        </w:rPr>
        <w:t>Vertretungsreserve gemäß Absatz 1 Satz 1 ein Personalkostenbudget bilden</w:t>
      </w:r>
      <w:r w:rsidRPr="00F273D3">
        <w:rPr>
          <w:rFonts w:ascii="Times New Roman" w:hAnsi="Times New Roman" w:cs="Times New Roman"/>
          <w:color w:val="111111"/>
          <w:sz w:val="20"/>
          <w:szCs w:val="20"/>
          <w:lang w:eastAsia="de-DE"/>
        </w:rPr>
        <w:t xml:space="preserve"> und gemäß </w:t>
      </w:r>
      <w:r w:rsidRPr="00F273D3">
        <w:rPr>
          <w:rFonts w:ascii="Times New Roman" w:hAnsi="Times New Roman" w:cs="Times New Roman"/>
          <w:b/>
          <w:color w:val="111111"/>
          <w:sz w:val="20"/>
          <w:szCs w:val="20"/>
          <w:lang w:eastAsia="de-DE"/>
        </w:rPr>
        <w:t>der VV-Dienstvorgesetztenaufgaben</w:t>
      </w:r>
      <w:r w:rsidRPr="00F273D3">
        <w:rPr>
          <w:rFonts w:ascii="Times New Roman" w:hAnsi="Times New Roman" w:cs="Times New Roman"/>
          <w:color w:val="111111"/>
          <w:sz w:val="20"/>
          <w:szCs w:val="20"/>
          <w:lang w:eastAsia="de-DE"/>
        </w:rPr>
        <w:t>-</w:t>
      </w:r>
      <w:r w:rsidRPr="00F273D3">
        <w:rPr>
          <w:rFonts w:ascii="Times New Roman" w:hAnsi="Times New Roman" w:cs="Times New Roman"/>
          <w:b/>
          <w:color w:val="111111"/>
          <w:sz w:val="20"/>
          <w:szCs w:val="20"/>
          <w:lang w:eastAsia="de-DE"/>
        </w:rPr>
        <w:t>Übertragung für die kurzzeitige Einstellung von</w:t>
      </w:r>
      <w:r w:rsidRPr="00F273D3">
        <w:rPr>
          <w:rFonts w:ascii="Times New Roman" w:hAnsi="Times New Roman" w:cs="Times New Roman"/>
          <w:color w:val="111111"/>
          <w:sz w:val="20"/>
          <w:szCs w:val="20"/>
          <w:lang w:eastAsia="de-DE"/>
        </w:rPr>
        <w:t xml:space="preserve"> </w:t>
      </w:r>
      <w:r w:rsidRPr="00F273D3">
        <w:rPr>
          <w:rFonts w:ascii="Times New Roman" w:hAnsi="Times New Roman" w:cs="Times New Roman"/>
          <w:b/>
          <w:color w:val="111111"/>
          <w:sz w:val="20"/>
          <w:szCs w:val="20"/>
          <w:lang w:eastAsia="de-DE"/>
        </w:rPr>
        <w:t>Vertretungslehrkräften nutzen.</w:t>
      </w:r>
    </w:p>
    <w:p w14:paraId="032D2140" w14:textId="5DD1DABB" w:rsidR="00DF13E1" w:rsidRPr="00F273D3" w:rsidRDefault="00DF13E1" w:rsidP="005B00C6">
      <w:pPr>
        <w:pStyle w:val="Listenabsatz"/>
        <w:numPr>
          <w:ilvl w:val="0"/>
          <w:numId w:val="21"/>
        </w:numPr>
        <w:rPr>
          <w:rFonts w:ascii="Times New Roman" w:hAnsi="Times New Roman" w:cs="Times New Roman"/>
          <w:color w:val="111111"/>
          <w:sz w:val="20"/>
          <w:szCs w:val="20"/>
          <w:lang w:eastAsia="de-DE"/>
        </w:rPr>
      </w:pPr>
      <w:r w:rsidRPr="00F273D3">
        <w:rPr>
          <w:rFonts w:ascii="Times New Roman" w:hAnsi="Times New Roman" w:cs="Times New Roman"/>
          <w:color w:val="111111"/>
          <w:sz w:val="20"/>
          <w:szCs w:val="20"/>
          <w:lang w:eastAsia="de-DE"/>
        </w:rPr>
        <w:t xml:space="preserve">Den </w:t>
      </w:r>
      <w:r w:rsidRPr="00F273D3">
        <w:rPr>
          <w:rFonts w:ascii="Times New Roman" w:hAnsi="Times New Roman" w:cs="Times New Roman"/>
          <w:b/>
          <w:color w:val="111111"/>
          <w:sz w:val="20"/>
          <w:szCs w:val="20"/>
          <w:lang w:eastAsia="de-DE"/>
        </w:rPr>
        <w:t>staatlichen Schulämtern</w:t>
      </w:r>
      <w:r w:rsidRPr="00F273D3">
        <w:rPr>
          <w:rFonts w:ascii="Times New Roman" w:hAnsi="Times New Roman" w:cs="Times New Roman"/>
          <w:color w:val="111111"/>
          <w:sz w:val="20"/>
          <w:szCs w:val="20"/>
          <w:lang w:eastAsia="de-DE"/>
        </w:rPr>
        <w:t xml:space="preserve"> werden Vertretungsbudgets zur </w:t>
      </w:r>
      <w:r w:rsidRPr="00F273D3">
        <w:rPr>
          <w:rFonts w:ascii="Times New Roman" w:hAnsi="Times New Roman" w:cs="Times New Roman"/>
          <w:b/>
          <w:color w:val="111111"/>
          <w:sz w:val="20"/>
          <w:szCs w:val="20"/>
          <w:lang w:eastAsia="de-DE"/>
        </w:rPr>
        <w:t>befristeten Einstellung</w:t>
      </w:r>
      <w:r w:rsidRPr="00F273D3">
        <w:rPr>
          <w:rFonts w:ascii="Times New Roman" w:hAnsi="Times New Roman" w:cs="Times New Roman"/>
          <w:color w:val="111111"/>
          <w:sz w:val="20"/>
          <w:szCs w:val="20"/>
          <w:lang w:eastAsia="de-DE"/>
        </w:rPr>
        <w:t xml:space="preserve"> von </w:t>
      </w:r>
      <w:r w:rsidRPr="00F273D3">
        <w:rPr>
          <w:rFonts w:ascii="Times New Roman" w:hAnsi="Times New Roman" w:cs="Times New Roman"/>
          <w:b/>
          <w:color w:val="111111"/>
          <w:sz w:val="20"/>
          <w:szCs w:val="20"/>
          <w:lang w:eastAsia="de-DE"/>
        </w:rPr>
        <w:t>Vertretungslehrkräften</w:t>
      </w:r>
      <w:r w:rsidRPr="00F273D3">
        <w:rPr>
          <w:rFonts w:ascii="Times New Roman" w:hAnsi="Times New Roman" w:cs="Times New Roman"/>
          <w:color w:val="111111"/>
          <w:sz w:val="20"/>
          <w:szCs w:val="20"/>
          <w:lang w:eastAsia="de-DE"/>
        </w:rPr>
        <w:t xml:space="preserve"> zur Bewirtschaftung zur Verfügung gestellt. Über die Verteilung auf die Schulen entscheidet das staatliche Schulamt.</w:t>
      </w:r>
    </w:p>
    <w:p w14:paraId="7C524F21" w14:textId="77777777" w:rsidR="00AE3352" w:rsidRPr="00F273D3" w:rsidRDefault="00AE3352" w:rsidP="00AE3352">
      <w:pPr>
        <w:pStyle w:val="StandardWeb"/>
        <w:rPr>
          <w:b/>
          <w:u w:val="single"/>
        </w:rPr>
      </w:pPr>
      <w:r w:rsidRPr="00F273D3">
        <w:rPr>
          <w:b/>
          <w:sz w:val="22"/>
          <w:szCs w:val="22"/>
          <w:u w:val="single"/>
        </w:rPr>
        <w:t xml:space="preserve">2. Begriffsdefinition „Vertretungsunterricht“ </w:t>
      </w:r>
    </w:p>
    <w:p w14:paraId="7CB29AC6" w14:textId="77777777" w:rsidR="00AE3352" w:rsidRPr="00F273D3" w:rsidRDefault="00AE3352" w:rsidP="00AE3352">
      <w:pPr>
        <w:pStyle w:val="StandardWeb"/>
        <w:rPr>
          <w:sz w:val="22"/>
          <w:szCs w:val="22"/>
        </w:rPr>
      </w:pPr>
      <w:r w:rsidRPr="00F273D3">
        <w:rPr>
          <w:sz w:val="22"/>
          <w:szCs w:val="22"/>
        </w:rPr>
        <w:t xml:space="preserve">„Unter Vertretungsunterricht sind alle Maßnahmen zu verstehen, die einem </w:t>
      </w:r>
      <w:proofErr w:type="spellStart"/>
      <w:r w:rsidRPr="00F273D3">
        <w:rPr>
          <w:sz w:val="22"/>
          <w:szCs w:val="22"/>
        </w:rPr>
        <w:t>tatsächlichen</w:t>
      </w:r>
      <w:proofErr w:type="spellEnd"/>
      <w:r w:rsidRPr="00F273D3">
        <w:rPr>
          <w:sz w:val="22"/>
          <w:szCs w:val="22"/>
        </w:rPr>
        <w:t xml:space="preserve"> Ausfall entgegenwirken (Vertretung durch andere </w:t>
      </w:r>
      <w:proofErr w:type="spellStart"/>
      <w:r w:rsidRPr="00F273D3">
        <w:rPr>
          <w:sz w:val="22"/>
          <w:szCs w:val="22"/>
        </w:rPr>
        <w:t>Lehrkräfte</w:t>
      </w:r>
      <w:proofErr w:type="spellEnd"/>
      <w:r w:rsidRPr="00F273D3">
        <w:rPr>
          <w:sz w:val="22"/>
          <w:szCs w:val="22"/>
        </w:rPr>
        <w:t>, Klassen- und Kurszusammenlegungen usw.)“ (Konzept der Landesregierung „</w:t>
      </w:r>
      <w:proofErr w:type="spellStart"/>
      <w:r w:rsidRPr="00F273D3">
        <w:rPr>
          <w:sz w:val="22"/>
          <w:szCs w:val="22"/>
        </w:rPr>
        <w:t>Verlässliche</w:t>
      </w:r>
      <w:proofErr w:type="spellEnd"/>
      <w:r w:rsidRPr="00F273D3">
        <w:rPr>
          <w:sz w:val="22"/>
          <w:szCs w:val="22"/>
        </w:rPr>
        <w:t xml:space="preserve"> Schule Brandenburg“. 2006, S.2) </w:t>
      </w:r>
    </w:p>
    <w:p w14:paraId="24B51112" w14:textId="77777777" w:rsidR="00F5502A" w:rsidRDefault="00F5502A" w:rsidP="00AE3352">
      <w:pPr>
        <w:pStyle w:val="StandardWeb"/>
        <w:rPr>
          <w:b/>
        </w:rPr>
      </w:pPr>
    </w:p>
    <w:p w14:paraId="00AF757B" w14:textId="77777777" w:rsidR="00962AA6" w:rsidRDefault="00962AA6" w:rsidP="00AE3352">
      <w:pPr>
        <w:pStyle w:val="StandardWeb"/>
        <w:rPr>
          <w:b/>
        </w:rPr>
      </w:pPr>
    </w:p>
    <w:p w14:paraId="663AA209" w14:textId="77777777" w:rsidR="00962AA6" w:rsidRPr="00F273D3" w:rsidRDefault="00962AA6" w:rsidP="00AE3352">
      <w:pPr>
        <w:pStyle w:val="StandardWeb"/>
        <w:rPr>
          <w:b/>
        </w:rPr>
      </w:pPr>
    </w:p>
    <w:p w14:paraId="6AE88C72" w14:textId="77777777" w:rsidR="00AE3352" w:rsidRPr="00F273D3" w:rsidRDefault="00AE3352" w:rsidP="00AE3352">
      <w:pPr>
        <w:pStyle w:val="StandardWeb"/>
        <w:rPr>
          <w:b/>
          <w:u w:val="single"/>
        </w:rPr>
      </w:pPr>
      <w:r w:rsidRPr="00F273D3">
        <w:rPr>
          <w:b/>
          <w:sz w:val="22"/>
          <w:szCs w:val="22"/>
          <w:u w:val="single"/>
        </w:rPr>
        <w:lastRenderedPageBreak/>
        <w:t xml:space="preserve">3. Zielstellung </w:t>
      </w:r>
    </w:p>
    <w:p w14:paraId="7660EE9E" w14:textId="77777777" w:rsidR="00AE3352" w:rsidRPr="00F273D3" w:rsidRDefault="00AE3352" w:rsidP="00AE3352">
      <w:pPr>
        <w:pStyle w:val="StandardWeb"/>
        <w:rPr>
          <w:sz w:val="22"/>
          <w:szCs w:val="22"/>
        </w:rPr>
      </w:pPr>
      <w:r w:rsidRPr="00F273D3">
        <w:rPr>
          <w:sz w:val="22"/>
          <w:szCs w:val="22"/>
        </w:rPr>
        <w:t xml:space="preserve">Unterricht ist das </w:t>
      </w:r>
      <w:proofErr w:type="spellStart"/>
      <w:r w:rsidRPr="00F273D3">
        <w:rPr>
          <w:sz w:val="22"/>
          <w:szCs w:val="22"/>
        </w:rPr>
        <w:t>Kerngeschäft</w:t>
      </w:r>
      <w:proofErr w:type="spellEnd"/>
      <w:r w:rsidRPr="00F273D3">
        <w:rPr>
          <w:sz w:val="22"/>
          <w:szCs w:val="22"/>
        </w:rPr>
        <w:t xml:space="preserve"> der Schule. Ziel ist es, dass „[...in dem Zeitraum in dem der Wochenstundenplan Unterricht ausweist, </w:t>
      </w:r>
      <w:proofErr w:type="spellStart"/>
      <w:r w:rsidRPr="00F273D3">
        <w:rPr>
          <w:sz w:val="22"/>
          <w:szCs w:val="22"/>
        </w:rPr>
        <w:t>möglichst</w:t>
      </w:r>
      <w:proofErr w:type="spellEnd"/>
      <w:r w:rsidRPr="00F273D3">
        <w:rPr>
          <w:sz w:val="22"/>
          <w:szCs w:val="22"/>
        </w:rPr>
        <w:t xml:space="preserve"> kein Unterricht </w:t>
      </w:r>
      <w:proofErr w:type="spellStart"/>
      <w:r w:rsidRPr="00F273D3">
        <w:rPr>
          <w:sz w:val="22"/>
          <w:szCs w:val="22"/>
        </w:rPr>
        <w:t>ausfällt</w:t>
      </w:r>
      <w:proofErr w:type="spellEnd"/>
      <w:r w:rsidRPr="00F273D3">
        <w:rPr>
          <w:sz w:val="22"/>
          <w:szCs w:val="22"/>
        </w:rPr>
        <w:t>...]“ (Konzept der Landesregierung „</w:t>
      </w:r>
      <w:proofErr w:type="spellStart"/>
      <w:r w:rsidRPr="00F273D3">
        <w:rPr>
          <w:sz w:val="22"/>
          <w:szCs w:val="22"/>
        </w:rPr>
        <w:t>Verlässliche</w:t>
      </w:r>
      <w:proofErr w:type="spellEnd"/>
      <w:r w:rsidRPr="00F273D3">
        <w:rPr>
          <w:sz w:val="22"/>
          <w:szCs w:val="22"/>
        </w:rPr>
        <w:t xml:space="preserve"> Schule Brandenburg“.2006, S.2) Die </w:t>
      </w:r>
      <w:proofErr w:type="spellStart"/>
      <w:r w:rsidRPr="00F273D3">
        <w:rPr>
          <w:sz w:val="22"/>
          <w:szCs w:val="22"/>
        </w:rPr>
        <w:t>Schülerinnen</w:t>
      </w:r>
      <w:proofErr w:type="spellEnd"/>
      <w:r w:rsidRPr="00F273D3">
        <w:rPr>
          <w:sz w:val="22"/>
          <w:szCs w:val="22"/>
        </w:rPr>
        <w:t xml:space="preserve"> und </w:t>
      </w:r>
      <w:proofErr w:type="spellStart"/>
      <w:r w:rsidRPr="00F273D3">
        <w:rPr>
          <w:sz w:val="22"/>
          <w:szCs w:val="22"/>
        </w:rPr>
        <w:t>Schüler</w:t>
      </w:r>
      <w:proofErr w:type="spellEnd"/>
      <w:r w:rsidRPr="00F273D3">
        <w:rPr>
          <w:sz w:val="22"/>
          <w:szCs w:val="22"/>
        </w:rPr>
        <w:t xml:space="preserve"> erhalten „</w:t>
      </w:r>
      <w:proofErr w:type="gramStart"/>
      <w:r w:rsidRPr="00F273D3">
        <w:rPr>
          <w:sz w:val="22"/>
          <w:szCs w:val="22"/>
        </w:rPr>
        <w:t>...[</w:t>
      </w:r>
      <w:proofErr w:type="gramEnd"/>
      <w:r w:rsidRPr="00F273D3">
        <w:rPr>
          <w:sz w:val="22"/>
          <w:szCs w:val="22"/>
        </w:rPr>
        <w:t xml:space="preserve">i.d.R. ein </w:t>
      </w:r>
      <w:proofErr w:type="spellStart"/>
      <w:r w:rsidRPr="00F273D3">
        <w:rPr>
          <w:sz w:val="22"/>
          <w:szCs w:val="22"/>
        </w:rPr>
        <w:t>adäquates</w:t>
      </w:r>
      <w:proofErr w:type="spellEnd"/>
      <w:r w:rsidRPr="00F273D3">
        <w:rPr>
          <w:sz w:val="22"/>
          <w:szCs w:val="22"/>
        </w:rPr>
        <w:t xml:space="preserve"> Unterrichtsangebot oder ein angemessenes </w:t>
      </w:r>
      <w:proofErr w:type="spellStart"/>
      <w:r w:rsidRPr="00F273D3">
        <w:rPr>
          <w:sz w:val="22"/>
          <w:szCs w:val="22"/>
        </w:rPr>
        <w:t>pädagogisches</w:t>
      </w:r>
      <w:proofErr w:type="spellEnd"/>
      <w:r w:rsidRPr="00F273D3">
        <w:rPr>
          <w:sz w:val="22"/>
          <w:szCs w:val="22"/>
        </w:rPr>
        <w:t xml:space="preserve"> Betreuungsangebot...]“ (ebenda, S.2) </w:t>
      </w:r>
    </w:p>
    <w:p w14:paraId="24221621" w14:textId="1C39C8AA" w:rsidR="005E47B9" w:rsidRPr="00F273D3" w:rsidRDefault="005E47B9" w:rsidP="00AE3352">
      <w:pPr>
        <w:pStyle w:val="StandardWeb"/>
        <w:rPr>
          <w:sz w:val="22"/>
          <w:szCs w:val="22"/>
        </w:rPr>
      </w:pPr>
      <w:r w:rsidRPr="00F273D3">
        <w:rPr>
          <w:sz w:val="22"/>
          <w:szCs w:val="22"/>
        </w:rPr>
        <w:t xml:space="preserve">Wir gehen in unseren Vorstellungen und </w:t>
      </w:r>
      <w:r w:rsidR="003E4894" w:rsidRPr="00F273D3">
        <w:rPr>
          <w:sz w:val="22"/>
          <w:szCs w:val="22"/>
        </w:rPr>
        <w:t>Festlegungen davon aus, dass eine gute organisatorische, inhaltlich und methodisch flexible</w:t>
      </w:r>
      <w:r w:rsidRPr="00F273D3">
        <w:rPr>
          <w:sz w:val="22"/>
          <w:szCs w:val="22"/>
        </w:rPr>
        <w:t xml:space="preserve"> </w:t>
      </w:r>
      <w:r w:rsidR="003E4894" w:rsidRPr="00F273D3">
        <w:rPr>
          <w:sz w:val="22"/>
          <w:szCs w:val="22"/>
        </w:rPr>
        <w:t>Konzeption anfallende Vertretungssituationen wesentlich entspannter für alle Beteiligten erleben lässt.</w:t>
      </w:r>
      <w:r w:rsidR="00C2637A" w:rsidRPr="00F273D3">
        <w:rPr>
          <w:sz w:val="22"/>
          <w:szCs w:val="22"/>
        </w:rPr>
        <w:t xml:space="preserve"> </w:t>
      </w:r>
    </w:p>
    <w:p w14:paraId="11C97990" w14:textId="79495237" w:rsidR="003E4894" w:rsidRPr="00F273D3" w:rsidRDefault="003E4894" w:rsidP="00AE3352">
      <w:pPr>
        <w:pStyle w:val="StandardWeb"/>
        <w:rPr>
          <w:b/>
          <w:sz w:val="22"/>
          <w:szCs w:val="22"/>
          <w:u w:val="single"/>
        </w:rPr>
      </w:pPr>
      <w:r w:rsidRPr="00F273D3">
        <w:rPr>
          <w:b/>
          <w:sz w:val="22"/>
          <w:szCs w:val="22"/>
          <w:u w:val="single"/>
        </w:rPr>
        <w:t>4. Maßnahmen der Schule bei unterschiedlichen Anlässen zur Vertretung von Unterricht</w:t>
      </w:r>
    </w:p>
    <w:p w14:paraId="6B1BF6DD" w14:textId="4E68B1E4" w:rsidR="003E4894" w:rsidRPr="00F273D3" w:rsidRDefault="003E4894" w:rsidP="003E4894">
      <w:pPr>
        <w:pStyle w:val="StandardWeb"/>
        <w:rPr>
          <w:sz w:val="22"/>
          <w:szCs w:val="22"/>
        </w:rPr>
      </w:pPr>
      <w:r w:rsidRPr="00F273D3">
        <w:rPr>
          <w:sz w:val="22"/>
          <w:szCs w:val="22"/>
          <w:u w:val="single"/>
        </w:rPr>
        <w:t xml:space="preserve">4.1. Klassenfahrten, Wandertage, Projekte, </w:t>
      </w:r>
      <w:proofErr w:type="spellStart"/>
      <w:r w:rsidRPr="00F273D3">
        <w:rPr>
          <w:sz w:val="22"/>
          <w:szCs w:val="22"/>
          <w:u w:val="single"/>
        </w:rPr>
        <w:t>Unterrichtsgänge</w:t>
      </w:r>
      <w:proofErr w:type="spellEnd"/>
      <w:r w:rsidRPr="00F273D3">
        <w:rPr>
          <w:sz w:val="22"/>
          <w:szCs w:val="22"/>
        </w:rPr>
        <w:t xml:space="preserve"> </w:t>
      </w:r>
    </w:p>
    <w:p w14:paraId="0540AFA2" w14:textId="22483005" w:rsidR="00784202" w:rsidRPr="00F273D3" w:rsidRDefault="003B20FB" w:rsidP="003B20FB">
      <w:pPr>
        <w:pStyle w:val="StandardWeb"/>
        <w:numPr>
          <w:ilvl w:val="0"/>
          <w:numId w:val="16"/>
        </w:numPr>
      </w:pPr>
      <w:r w:rsidRPr="00F273D3">
        <w:t>Z</w:t>
      </w:r>
      <w:r w:rsidR="00B04DEA" w:rsidRPr="00F273D3">
        <w:t>um Schuljahresanfang</w:t>
      </w:r>
      <w:r w:rsidRPr="00F273D3">
        <w:t xml:space="preserve"> werden im Schuljahresarbeitsplan </w:t>
      </w:r>
      <w:r w:rsidR="00B04DEA" w:rsidRPr="00F273D3">
        <w:t>durch die Konferenz der Lehrkräfte</w:t>
      </w:r>
      <w:r w:rsidRPr="00F273D3">
        <w:t xml:space="preserve"> o.g. Höhepunkte verbindlich beschlossen. Sollte sich im laufenden Schuljahr Änderungen oder Ergänzungen ergeben, sind diese mindestens 2 Wochen bei der Schulleitung schriftlich zu beantragen. Diese entscheidet aktuell je nach personeller und finanzieller Lage.</w:t>
      </w:r>
    </w:p>
    <w:p w14:paraId="1A5BB123" w14:textId="05A1F106" w:rsidR="003B20FB" w:rsidRPr="00F273D3" w:rsidRDefault="003B20FB" w:rsidP="003B20FB">
      <w:pPr>
        <w:pStyle w:val="StandardWeb"/>
        <w:numPr>
          <w:ilvl w:val="0"/>
          <w:numId w:val="16"/>
        </w:numPr>
      </w:pPr>
      <w:r w:rsidRPr="00F273D3">
        <w:t>Für Klassenfahrten gelten folgende Regelungen an der Schule:</w:t>
      </w:r>
    </w:p>
    <w:p w14:paraId="0ADD9D34" w14:textId="47600DD5" w:rsidR="003B20FB" w:rsidRPr="00F273D3" w:rsidRDefault="003B20FB" w:rsidP="00986C8B">
      <w:pPr>
        <w:pStyle w:val="StandardWeb"/>
        <w:ind w:left="1080"/>
      </w:pPr>
      <w:r w:rsidRPr="00F273D3">
        <w:t>FLEX- Klassen:</w:t>
      </w:r>
    </w:p>
    <w:p w14:paraId="27212929" w14:textId="4AFF8868" w:rsidR="003B20FB" w:rsidRPr="00F273D3" w:rsidRDefault="003B20FB" w:rsidP="00986C8B">
      <w:pPr>
        <w:pStyle w:val="StandardWeb"/>
        <w:ind w:left="1080"/>
      </w:pPr>
      <w:r w:rsidRPr="00F273D3">
        <w:t>3./4. Jahrgangsstufe:</w:t>
      </w:r>
    </w:p>
    <w:p w14:paraId="4C24AE8C" w14:textId="4820EA6D" w:rsidR="003B20FB" w:rsidRPr="00F273D3" w:rsidRDefault="003B20FB" w:rsidP="00986C8B">
      <w:pPr>
        <w:pStyle w:val="StandardWeb"/>
        <w:ind w:left="1080"/>
      </w:pPr>
      <w:r w:rsidRPr="00F273D3">
        <w:t>5. Klasse:</w:t>
      </w:r>
    </w:p>
    <w:p w14:paraId="72B9A09D" w14:textId="31CE3FF9" w:rsidR="003B20FB" w:rsidRPr="00F273D3" w:rsidRDefault="003B20FB" w:rsidP="00986C8B">
      <w:pPr>
        <w:pStyle w:val="StandardWeb"/>
        <w:ind w:left="1080"/>
      </w:pPr>
      <w:r w:rsidRPr="00F273D3">
        <w:t>6. Klasse:</w:t>
      </w:r>
    </w:p>
    <w:p w14:paraId="3667FD2F" w14:textId="045EB9E1" w:rsidR="003E4894" w:rsidRPr="00F273D3" w:rsidRDefault="003E4894" w:rsidP="00986C8B">
      <w:pPr>
        <w:pStyle w:val="StandardWeb"/>
        <w:numPr>
          <w:ilvl w:val="0"/>
          <w:numId w:val="18"/>
        </w:numPr>
      </w:pPr>
      <w:proofErr w:type="spellStart"/>
      <w:r w:rsidRPr="00F273D3">
        <w:rPr>
          <w:sz w:val="22"/>
          <w:szCs w:val="22"/>
        </w:rPr>
        <w:t>Unterrichtsgänge</w:t>
      </w:r>
      <w:proofErr w:type="spellEnd"/>
      <w:r w:rsidRPr="00F273D3">
        <w:rPr>
          <w:sz w:val="22"/>
          <w:szCs w:val="22"/>
        </w:rPr>
        <w:t xml:space="preserve"> sind mindestens eine Woche vorher </w:t>
      </w:r>
      <w:r w:rsidR="003B20FB" w:rsidRPr="00F273D3">
        <w:rPr>
          <w:sz w:val="22"/>
          <w:szCs w:val="22"/>
        </w:rPr>
        <w:t xml:space="preserve">in </w:t>
      </w:r>
      <w:r w:rsidRPr="00F273D3">
        <w:rPr>
          <w:sz w:val="22"/>
          <w:szCs w:val="22"/>
        </w:rPr>
        <w:t>schriftlich</w:t>
      </w:r>
      <w:r w:rsidR="003B20FB" w:rsidRPr="00F273D3">
        <w:rPr>
          <w:sz w:val="22"/>
          <w:szCs w:val="22"/>
        </w:rPr>
        <w:t>er Form bei der Schulleitung</w:t>
      </w:r>
      <w:r w:rsidRPr="00F273D3">
        <w:rPr>
          <w:sz w:val="22"/>
          <w:szCs w:val="22"/>
        </w:rPr>
        <w:t xml:space="preserve"> anzuzeigen. </w:t>
      </w:r>
    </w:p>
    <w:p w14:paraId="03358E27" w14:textId="6FE4AE72" w:rsidR="00F618DD" w:rsidRPr="00F273D3" w:rsidRDefault="00F618DD" w:rsidP="00F618DD">
      <w:pPr>
        <w:pStyle w:val="StandardWeb"/>
      </w:pPr>
      <w:r w:rsidRPr="00F273D3">
        <w:rPr>
          <w:sz w:val="22"/>
          <w:szCs w:val="22"/>
        </w:rPr>
        <w:t>Eine entsprechende Vertretung der o.g. Anlässe betreffenden Kolleginnen und Kollegen muss geregelt</w:t>
      </w:r>
      <w:r w:rsidR="00235FF7" w:rsidRPr="00F273D3">
        <w:rPr>
          <w:sz w:val="22"/>
          <w:szCs w:val="22"/>
        </w:rPr>
        <w:t xml:space="preserve"> und abgesichert</w:t>
      </w:r>
      <w:r w:rsidRPr="00F273D3">
        <w:rPr>
          <w:sz w:val="22"/>
          <w:szCs w:val="22"/>
        </w:rPr>
        <w:t xml:space="preserve"> sein. Diese stellen für die zu vertretende Zeit entsprechend dem aktuellem Lernplan Material zur Verfügung, um eine </w:t>
      </w:r>
      <w:r w:rsidR="00F840C3" w:rsidRPr="00F273D3">
        <w:rPr>
          <w:sz w:val="22"/>
          <w:szCs w:val="22"/>
        </w:rPr>
        <w:t>kontinuierliche Unterrichtsarbeit in den Klassen zu gewährleisten. Kollegiale Absprachen erleichtern allen ein effektives Arbeiten und stellen ein Garant für stressfreies Unterrichten</w:t>
      </w:r>
      <w:r w:rsidR="00F1789A" w:rsidRPr="00F273D3">
        <w:rPr>
          <w:sz w:val="22"/>
          <w:szCs w:val="22"/>
        </w:rPr>
        <w:t>/ Vertreten</w:t>
      </w:r>
      <w:r w:rsidR="00F840C3" w:rsidRPr="00F273D3">
        <w:rPr>
          <w:sz w:val="22"/>
          <w:szCs w:val="22"/>
        </w:rPr>
        <w:t xml:space="preserve"> dar.</w:t>
      </w:r>
    </w:p>
    <w:p w14:paraId="2CEF5D0B" w14:textId="6F5BFD6D" w:rsidR="00BC6836" w:rsidRPr="00F273D3" w:rsidRDefault="00BC6836" w:rsidP="00BC6836">
      <w:pPr>
        <w:pStyle w:val="StandardWeb"/>
        <w:ind w:left="720"/>
        <w:rPr>
          <w:u w:val="single"/>
        </w:rPr>
      </w:pPr>
      <w:r w:rsidRPr="00F273D3">
        <w:rPr>
          <w:sz w:val="22"/>
          <w:szCs w:val="22"/>
          <w:u w:val="single"/>
        </w:rPr>
        <w:t>4.2 Weiterbildung</w:t>
      </w:r>
      <w:r w:rsidR="00E55949" w:rsidRPr="00F273D3">
        <w:rPr>
          <w:sz w:val="22"/>
          <w:szCs w:val="22"/>
          <w:u w:val="single"/>
        </w:rPr>
        <w:t>sveranstaltungen</w:t>
      </w:r>
      <w:r w:rsidR="00306A42" w:rsidRPr="00F273D3">
        <w:rPr>
          <w:sz w:val="22"/>
          <w:szCs w:val="22"/>
          <w:u w:val="single"/>
        </w:rPr>
        <w:t>/</w:t>
      </w:r>
      <w:r w:rsidRPr="00F273D3">
        <w:rPr>
          <w:sz w:val="22"/>
          <w:szCs w:val="22"/>
          <w:u w:val="single"/>
        </w:rPr>
        <w:t xml:space="preserve"> Fortbildungen </w:t>
      </w:r>
      <w:r w:rsidR="00B2403F" w:rsidRPr="00F273D3">
        <w:rPr>
          <w:sz w:val="22"/>
          <w:szCs w:val="22"/>
          <w:u w:val="single"/>
        </w:rPr>
        <w:t>de</w:t>
      </w:r>
      <w:r w:rsidR="005B3499" w:rsidRPr="00F273D3">
        <w:rPr>
          <w:sz w:val="22"/>
          <w:szCs w:val="22"/>
          <w:u w:val="single"/>
        </w:rPr>
        <w:t>s Kollegiums</w:t>
      </w:r>
    </w:p>
    <w:p w14:paraId="74DEF9B6" w14:textId="699C3EA1" w:rsidR="00BC6836" w:rsidRPr="00F273D3" w:rsidRDefault="00FD7BC5" w:rsidP="00A367E2">
      <w:pPr>
        <w:pStyle w:val="StandardWeb"/>
        <w:numPr>
          <w:ilvl w:val="0"/>
          <w:numId w:val="3"/>
        </w:numPr>
      </w:pPr>
      <w:r w:rsidRPr="00F273D3">
        <w:rPr>
          <w:sz w:val="22"/>
          <w:szCs w:val="22"/>
        </w:rPr>
        <w:t xml:space="preserve">Die </w:t>
      </w:r>
      <w:r w:rsidR="00BC6836" w:rsidRPr="00F273D3">
        <w:rPr>
          <w:sz w:val="22"/>
          <w:szCs w:val="22"/>
        </w:rPr>
        <w:t>schulinterne</w:t>
      </w:r>
      <w:r w:rsidRPr="00F273D3">
        <w:rPr>
          <w:sz w:val="22"/>
          <w:szCs w:val="22"/>
        </w:rPr>
        <w:t>n</w:t>
      </w:r>
      <w:r w:rsidR="00BC6836" w:rsidRPr="00F273D3">
        <w:rPr>
          <w:sz w:val="22"/>
          <w:szCs w:val="22"/>
        </w:rPr>
        <w:t xml:space="preserve"> </w:t>
      </w:r>
      <w:r w:rsidRPr="00F273D3">
        <w:rPr>
          <w:sz w:val="22"/>
          <w:szCs w:val="22"/>
        </w:rPr>
        <w:t>F</w:t>
      </w:r>
      <w:r w:rsidR="00BC6836" w:rsidRPr="00F273D3">
        <w:rPr>
          <w:sz w:val="22"/>
          <w:szCs w:val="22"/>
        </w:rPr>
        <w:t xml:space="preserve">ortbildungen </w:t>
      </w:r>
      <w:r w:rsidR="00A367E2" w:rsidRPr="00F273D3">
        <w:rPr>
          <w:sz w:val="22"/>
          <w:szCs w:val="22"/>
        </w:rPr>
        <w:t xml:space="preserve">(z.B. </w:t>
      </w:r>
      <w:proofErr w:type="spellStart"/>
      <w:r w:rsidR="00A367E2" w:rsidRPr="00F273D3">
        <w:rPr>
          <w:sz w:val="22"/>
          <w:szCs w:val="22"/>
        </w:rPr>
        <w:t>SchiLf</w:t>
      </w:r>
      <w:proofErr w:type="spellEnd"/>
      <w:r w:rsidR="00A367E2" w:rsidRPr="00F273D3">
        <w:rPr>
          <w:sz w:val="22"/>
          <w:szCs w:val="22"/>
        </w:rPr>
        <w:t xml:space="preserve">) </w:t>
      </w:r>
      <w:r w:rsidR="008B0D5E" w:rsidRPr="00F273D3">
        <w:rPr>
          <w:sz w:val="22"/>
          <w:szCs w:val="22"/>
        </w:rPr>
        <w:t xml:space="preserve">müssen </w:t>
      </w:r>
      <w:r w:rsidR="00BC6836" w:rsidRPr="00F273D3">
        <w:rPr>
          <w:sz w:val="22"/>
          <w:szCs w:val="22"/>
        </w:rPr>
        <w:t xml:space="preserve">am Anfang des Schuljahres aufgrund des Fortbildungsbedarfes mit Terminfestlegungen im Schuljahresarbeitsplan </w:t>
      </w:r>
      <w:r w:rsidR="00F022D5" w:rsidRPr="00F273D3">
        <w:rPr>
          <w:sz w:val="22"/>
          <w:szCs w:val="22"/>
        </w:rPr>
        <w:t>abgestimmt werden.</w:t>
      </w:r>
      <w:r w:rsidR="00C2637A" w:rsidRPr="00F273D3">
        <w:rPr>
          <w:sz w:val="22"/>
          <w:szCs w:val="22"/>
        </w:rPr>
        <w:t xml:space="preserve"> Ebenso muss eine Einplanung im Haushaltsjahr erfolgen.</w:t>
      </w:r>
      <w:r w:rsidR="00F022D5" w:rsidRPr="00F273D3">
        <w:rPr>
          <w:sz w:val="22"/>
          <w:szCs w:val="22"/>
        </w:rPr>
        <w:t xml:space="preserve"> Da diese </w:t>
      </w:r>
      <w:r w:rsidR="003B1F18" w:rsidRPr="00F273D3">
        <w:rPr>
          <w:sz w:val="22"/>
          <w:szCs w:val="22"/>
        </w:rPr>
        <w:t xml:space="preserve">im Schulamt </w:t>
      </w:r>
      <w:r w:rsidR="00906C0A" w:rsidRPr="00F273D3">
        <w:rPr>
          <w:sz w:val="22"/>
          <w:szCs w:val="22"/>
        </w:rPr>
        <w:t>zu beantragen sind</w:t>
      </w:r>
      <w:r w:rsidR="009D42CF" w:rsidRPr="00F273D3">
        <w:rPr>
          <w:sz w:val="22"/>
          <w:szCs w:val="22"/>
        </w:rPr>
        <w:t xml:space="preserve">, ist eine langfristige </w:t>
      </w:r>
      <w:r w:rsidRPr="00F273D3">
        <w:rPr>
          <w:sz w:val="22"/>
          <w:szCs w:val="22"/>
        </w:rPr>
        <w:t>Planung notwendig. Im Schuljahr 2019/2020 ist eine Fortbildung von Netzwerkschulen geplant. Im Falle einer Zustimmung</w:t>
      </w:r>
      <w:r w:rsidR="007E2507" w:rsidRPr="00F273D3">
        <w:rPr>
          <w:sz w:val="22"/>
          <w:szCs w:val="22"/>
        </w:rPr>
        <w:t>,</w:t>
      </w:r>
      <w:r w:rsidRPr="00F273D3">
        <w:rPr>
          <w:sz w:val="22"/>
          <w:szCs w:val="22"/>
        </w:rPr>
        <w:t xml:space="preserve"> ist diese ganztägige Veranstaltung langfristig den Eltern und Kooperationspartnern (z.B. Kitas) mitzuteilen.</w:t>
      </w:r>
    </w:p>
    <w:p w14:paraId="66E2EC44" w14:textId="4047A9C9" w:rsidR="00FD7BC5" w:rsidRPr="00F273D3" w:rsidRDefault="00FD7BC5" w:rsidP="00A367E2">
      <w:pPr>
        <w:pStyle w:val="StandardWeb"/>
        <w:numPr>
          <w:ilvl w:val="0"/>
          <w:numId w:val="3"/>
        </w:numPr>
      </w:pPr>
      <w:r w:rsidRPr="00F273D3">
        <w:rPr>
          <w:sz w:val="22"/>
          <w:szCs w:val="22"/>
        </w:rPr>
        <w:t xml:space="preserve">Das Fortbildungskonzept der ,,Grundschule </w:t>
      </w:r>
      <w:proofErr w:type="spellStart"/>
      <w:r w:rsidRPr="00F273D3">
        <w:rPr>
          <w:sz w:val="22"/>
          <w:szCs w:val="22"/>
        </w:rPr>
        <w:t>Prötzel</w:t>
      </w:r>
      <w:proofErr w:type="spellEnd"/>
      <w:r w:rsidRPr="00F273D3">
        <w:rPr>
          <w:sz w:val="22"/>
          <w:szCs w:val="22"/>
        </w:rPr>
        <w:t>“ wird im Schuljahr 2019/2020 überarbeitet und erhält ei</w:t>
      </w:r>
      <w:r w:rsidR="008B3471" w:rsidRPr="00F273D3">
        <w:rPr>
          <w:sz w:val="22"/>
          <w:szCs w:val="22"/>
        </w:rPr>
        <w:t xml:space="preserve">ne neue inhaltliche Ausrichtung (Medienfit). </w:t>
      </w:r>
      <w:r w:rsidRPr="00F273D3">
        <w:rPr>
          <w:sz w:val="22"/>
          <w:szCs w:val="22"/>
        </w:rPr>
        <w:t>Individuelle Fort-und Weiterbildungsveranstaltungen der Kolleginnen und Kollegen sind nach diesem neuen Schwerpunkt auszuwählen. Es soll vermieden werden, dass diese in der Unterrichtszeit liegen. Aufgrund der vorgegebenen Termine (LISUM</w:t>
      </w:r>
      <w:r w:rsidR="003F1DF1" w:rsidRPr="00F273D3">
        <w:rPr>
          <w:sz w:val="22"/>
          <w:szCs w:val="22"/>
        </w:rPr>
        <w:t>…) ist das nicht immer möglich. Hier greifen dann die Regelungen wie in Punkt 4.1. Die an solchen, für die Profilierung von Schule und Unterricht notwendigen Weiterbildungs-und Fortbildungsmaßnahmen teilnehmenden Lehrkräfte wirken als Multiplikatoren im Kollegium.</w:t>
      </w:r>
    </w:p>
    <w:p w14:paraId="104E14F3" w14:textId="77777777" w:rsidR="003F1DF1" w:rsidRPr="00F273D3" w:rsidRDefault="003F1DF1" w:rsidP="003F1DF1">
      <w:pPr>
        <w:pStyle w:val="StandardWeb"/>
      </w:pPr>
    </w:p>
    <w:p w14:paraId="6E22D4FF" w14:textId="0BC253FF" w:rsidR="003F1DF1" w:rsidRPr="00F273D3" w:rsidRDefault="008D1507" w:rsidP="003F1DF1">
      <w:pPr>
        <w:pStyle w:val="StandardWeb"/>
        <w:ind w:left="360"/>
        <w:rPr>
          <w:sz w:val="22"/>
          <w:szCs w:val="22"/>
          <w:u w:val="single"/>
        </w:rPr>
      </w:pPr>
      <w:proofErr w:type="gramStart"/>
      <w:r w:rsidRPr="00F273D3">
        <w:rPr>
          <w:sz w:val="22"/>
          <w:szCs w:val="22"/>
          <w:u w:val="single"/>
        </w:rPr>
        <w:t xml:space="preserve">4.3.  </w:t>
      </w:r>
      <w:proofErr w:type="spellStart"/>
      <w:r w:rsidRPr="00F273D3">
        <w:rPr>
          <w:sz w:val="22"/>
          <w:szCs w:val="22"/>
          <w:u w:val="single"/>
        </w:rPr>
        <w:t>Prioritäten</w:t>
      </w:r>
      <w:r w:rsidR="003F1DF1" w:rsidRPr="00F273D3">
        <w:rPr>
          <w:sz w:val="22"/>
          <w:szCs w:val="22"/>
          <w:u w:val="single"/>
        </w:rPr>
        <w:t>liste</w:t>
      </w:r>
      <w:proofErr w:type="spellEnd"/>
      <w:proofErr w:type="gramEnd"/>
      <w:r w:rsidR="003F1DF1" w:rsidRPr="00F273D3">
        <w:rPr>
          <w:sz w:val="22"/>
          <w:szCs w:val="22"/>
          <w:u w:val="single"/>
        </w:rPr>
        <w:t xml:space="preserve"> </w:t>
      </w:r>
      <w:proofErr w:type="spellStart"/>
      <w:r w:rsidR="003F1DF1" w:rsidRPr="00F273D3">
        <w:rPr>
          <w:sz w:val="22"/>
          <w:szCs w:val="22"/>
          <w:u w:val="single"/>
        </w:rPr>
        <w:t>für</w:t>
      </w:r>
      <w:proofErr w:type="spellEnd"/>
      <w:r w:rsidR="003F1DF1" w:rsidRPr="00F273D3">
        <w:rPr>
          <w:sz w:val="22"/>
          <w:szCs w:val="22"/>
          <w:u w:val="single"/>
        </w:rPr>
        <w:t xml:space="preserve"> Vertretungsstunden </w:t>
      </w:r>
    </w:p>
    <w:p w14:paraId="0105722B" w14:textId="321C134D" w:rsidR="00C1790E" w:rsidRPr="00F273D3" w:rsidRDefault="00C1790E" w:rsidP="003F1DF1">
      <w:pPr>
        <w:pStyle w:val="StandardWeb"/>
        <w:ind w:left="360"/>
        <w:rPr>
          <w:sz w:val="22"/>
          <w:szCs w:val="22"/>
        </w:rPr>
      </w:pPr>
      <w:r w:rsidRPr="00F273D3">
        <w:rPr>
          <w:sz w:val="22"/>
          <w:szCs w:val="22"/>
        </w:rPr>
        <w:t>Bei kurzfristigen, z.B. krankheitsbedingtem Ausfall</w:t>
      </w:r>
      <w:r w:rsidR="00A365C8" w:rsidRPr="00F273D3">
        <w:rPr>
          <w:sz w:val="22"/>
          <w:szCs w:val="22"/>
        </w:rPr>
        <w:t xml:space="preserve"> (Stunden oder Tage)</w:t>
      </w:r>
      <w:r w:rsidRPr="00F273D3">
        <w:rPr>
          <w:sz w:val="22"/>
          <w:szCs w:val="22"/>
        </w:rPr>
        <w:t xml:space="preserve"> von </w:t>
      </w:r>
      <w:r w:rsidR="00A365C8" w:rsidRPr="00F273D3">
        <w:rPr>
          <w:sz w:val="22"/>
          <w:szCs w:val="22"/>
        </w:rPr>
        <w:t xml:space="preserve">einzelnen </w:t>
      </w:r>
      <w:r w:rsidRPr="00F273D3">
        <w:rPr>
          <w:sz w:val="22"/>
          <w:szCs w:val="22"/>
        </w:rPr>
        <w:t>Kolleginnen und Kollegen</w:t>
      </w:r>
      <w:r w:rsidR="00AF396C" w:rsidRPr="00F273D3">
        <w:rPr>
          <w:sz w:val="22"/>
          <w:szCs w:val="22"/>
        </w:rPr>
        <w:t>,</w:t>
      </w:r>
      <w:r w:rsidRPr="00F273D3">
        <w:rPr>
          <w:sz w:val="22"/>
          <w:szCs w:val="22"/>
        </w:rPr>
        <w:t xml:space="preserve"> streben wir an:</w:t>
      </w:r>
    </w:p>
    <w:p w14:paraId="6EF0A695" w14:textId="08B37833" w:rsidR="003F1DF1" w:rsidRPr="00F273D3" w:rsidRDefault="003F1DF1" w:rsidP="003F1DF1">
      <w:pPr>
        <w:pStyle w:val="StandardWeb"/>
        <w:rPr>
          <w:sz w:val="22"/>
          <w:szCs w:val="22"/>
        </w:rPr>
      </w:pPr>
      <w:r w:rsidRPr="00F273D3">
        <w:rPr>
          <w:sz w:val="22"/>
          <w:szCs w:val="22"/>
        </w:rPr>
        <w:t xml:space="preserve">1. Es wird </w:t>
      </w:r>
      <w:r w:rsidRPr="00F273D3">
        <w:rPr>
          <w:sz w:val="22"/>
          <w:szCs w:val="22"/>
          <w:u w:val="single"/>
        </w:rPr>
        <w:t xml:space="preserve">nach </w:t>
      </w:r>
      <w:proofErr w:type="spellStart"/>
      <w:r w:rsidRPr="00F273D3">
        <w:rPr>
          <w:i/>
          <w:sz w:val="22"/>
          <w:szCs w:val="22"/>
          <w:u w:val="single"/>
        </w:rPr>
        <w:t>Möglichkeit</w:t>
      </w:r>
      <w:proofErr w:type="spellEnd"/>
      <w:r w:rsidRPr="00F273D3">
        <w:rPr>
          <w:i/>
          <w:sz w:val="22"/>
          <w:szCs w:val="22"/>
          <w:u w:val="single"/>
        </w:rPr>
        <w:t xml:space="preserve"> fachgerecht </w:t>
      </w:r>
      <w:r w:rsidR="00C1790E" w:rsidRPr="00F273D3">
        <w:rPr>
          <w:i/>
          <w:sz w:val="22"/>
          <w:szCs w:val="22"/>
          <w:u w:val="single"/>
        </w:rPr>
        <w:t>vertreten</w:t>
      </w:r>
      <w:r w:rsidR="00C1790E" w:rsidRPr="00F273D3">
        <w:rPr>
          <w:i/>
          <w:sz w:val="22"/>
          <w:szCs w:val="22"/>
        </w:rPr>
        <w:t>.</w:t>
      </w:r>
      <w:r w:rsidR="00C1790E" w:rsidRPr="00F273D3">
        <w:rPr>
          <w:sz w:val="22"/>
          <w:szCs w:val="22"/>
        </w:rPr>
        <w:t xml:space="preserve"> </w:t>
      </w:r>
    </w:p>
    <w:p w14:paraId="6AADACED" w14:textId="700126C9" w:rsidR="00A365C8" w:rsidRPr="00F273D3" w:rsidRDefault="00A365C8" w:rsidP="003F1DF1">
      <w:pPr>
        <w:pStyle w:val="StandardWeb"/>
        <w:rPr>
          <w:sz w:val="22"/>
          <w:szCs w:val="22"/>
        </w:rPr>
      </w:pPr>
      <w:r w:rsidRPr="00F273D3">
        <w:rPr>
          <w:sz w:val="22"/>
          <w:szCs w:val="22"/>
        </w:rPr>
        <w:t>2.</w:t>
      </w:r>
      <w:r w:rsidRPr="00F273D3">
        <w:rPr>
          <w:i/>
          <w:sz w:val="22"/>
          <w:szCs w:val="22"/>
          <w:u w:val="single"/>
        </w:rPr>
        <w:t xml:space="preserve"> Bei </w:t>
      </w:r>
      <w:r w:rsidRPr="00F273D3">
        <w:rPr>
          <w:sz w:val="22"/>
          <w:szCs w:val="22"/>
        </w:rPr>
        <w:t xml:space="preserve">der </w:t>
      </w:r>
      <w:r w:rsidRPr="00F273D3">
        <w:rPr>
          <w:i/>
          <w:sz w:val="22"/>
          <w:szCs w:val="22"/>
          <w:u w:val="single"/>
        </w:rPr>
        <w:t>Vertretung nutzen</w:t>
      </w:r>
      <w:r w:rsidRPr="00F273D3">
        <w:rPr>
          <w:sz w:val="22"/>
          <w:szCs w:val="22"/>
        </w:rPr>
        <w:t xml:space="preserve"> wir:</w:t>
      </w:r>
    </w:p>
    <w:p w14:paraId="5F6F5313" w14:textId="4CD2E954" w:rsidR="00A365C8" w:rsidRPr="00F273D3" w:rsidRDefault="00A365C8" w:rsidP="003F1DF1">
      <w:pPr>
        <w:pStyle w:val="StandardWeb"/>
        <w:rPr>
          <w:sz w:val="22"/>
          <w:szCs w:val="22"/>
        </w:rPr>
      </w:pPr>
      <w:r w:rsidRPr="00F273D3">
        <w:rPr>
          <w:sz w:val="22"/>
          <w:szCs w:val="22"/>
        </w:rPr>
        <w:t xml:space="preserve">- die zugewiesene </w:t>
      </w:r>
      <w:r w:rsidRPr="00F273D3">
        <w:rPr>
          <w:i/>
          <w:sz w:val="22"/>
          <w:szCs w:val="22"/>
        </w:rPr>
        <w:t>Vertretungsreserve</w:t>
      </w:r>
    </w:p>
    <w:p w14:paraId="524E1042" w14:textId="06185FC3" w:rsidR="00A365C8" w:rsidRPr="00F273D3" w:rsidRDefault="00A365C8" w:rsidP="003F1DF1">
      <w:pPr>
        <w:pStyle w:val="StandardWeb"/>
        <w:rPr>
          <w:sz w:val="22"/>
          <w:szCs w:val="22"/>
        </w:rPr>
      </w:pPr>
      <w:r w:rsidRPr="00F273D3">
        <w:rPr>
          <w:sz w:val="22"/>
          <w:szCs w:val="22"/>
        </w:rPr>
        <w:t xml:space="preserve">- </w:t>
      </w:r>
      <w:r w:rsidRPr="00F273D3">
        <w:rPr>
          <w:i/>
          <w:sz w:val="22"/>
          <w:szCs w:val="22"/>
        </w:rPr>
        <w:t>Teilungsstunden</w:t>
      </w:r>
      <w:r w:rsidRPr="00F273D3">
        <w:rPr>
          <w:sz w:val="22"/>
          <w:szCs w:val="22"/>
        </w:rPr>
        <w:t xml:space="preserve"> (Teilungslehrer/innen)</w:t>
      </w:r>
    </w:p>
    <w:p w14:paraId="17D29E87" w14:textId="4B04C8B0" w:rsidR="00A365C8" w:rsidRPr="00F273D3" w:rsidRDefault="00A365C8" w:rsidP="003F1DF1">
      <w:pPr>
        <w:pStyle w:val="StandardWeb"/>
        <w:rPr>
          <w:sz w:val="22"/>
          <w:szCs w:val="22"/>
        </w:rPr>
      </w:pPr>
      <w:r w:rsidRPr="00F273D3">
        <w:rPr>
          <w:sz w:val="22"/>
          <w:szCs w:val="22"/>
        </w:rPr>
        <w:t xml:space="preserve">- </w:t>
      </w:r>
      <w:r w:rsidRPr="00F273D3">
        <w:rPr>
          <w:i/>
          <w:sz w:val="22"/>
          <w:szCs w:val="22"/>
        </w:rPr>
        <w:t>Förderstunden</w:t>
      </w:r>
      <w:r w:rsidRPr="00F273D3">
        <w:rPr>
          <w:sz w:val="22"/>
          <w:szCs w:val="22"/>
        </w:rPr>
        <w:t xml:space="preserve"> (LRS/ Ma-Dyskalkulie)</w:t>
      </w:r>
    </w:p>
    <w:p w14:paraId="5AD225E6" w14:textId="3AFC7D21" w:rsidR="00A365C8" w:rsidRPr="00F273D3" w:rsidRDefault="00A365C8" w:rsidP="003F1DF1">
      <w:pPr>
        <w:pStyle w:val="StandardWeb"/>
        <w:rPr>
          <w:sz w:val="22"/>
          <w:szCs w:val="22"/>
        </w:rPr>
      </w:pPr>
      <w:r w:rsidRPr="00F273D3">
        <w:rPr>
          <w:sz w:val="22"/>
          <w:szCs w:val="22"/>
        </w:rPr>
        <w:t xml:space="preserve">- </w:t>
      </w:r>
      <w:r w:rsidRPr="00F273D3">
        <w:rPr>
          <w:i/>
          <w:sz w:val="22"/>
          <w:szCs w:val="22"/>
        </w:rPr>
        <w:t>AG-Stunden</w:t>
      </w:r>
      <w:r w:rsidR="008B0B9A" w:rsidRPr="00F273D3">
        <w:rPr>
          <w:i/>
          <w:sz w:val="22"/>
          <w:szCs w:val="22"/>
        </w:rPr>
        <w:t xml:space="preserve"> </w:t>
      </w:r>
      <w:r w:rsidR="008B0B9A" w:rsidRPr="00F273D3">
        <w:rPr>
          <w:sz w:val="22"/>
          <w:szCs w:val="22"/>
        </w:rPr>
        <w:t>(wenn durch Kolleginnen und Kollegen angeboten)</w:t>
      </w:r>
    </w:p>
    <w:p w14:paraId="691EDE34" w14:textId="3DAB19E9" w:rsidR="003F1DF1" w:rsidRPr="00F273D3" w:rsidRDefault="00A365C8" w:rsidP="00C33040">
      <w:pPr>
        <w:pStyle w:val="StandardWeb"/>
        <w:rPr>
          <w:sz w:val="22"/>
          <w:szCs w:val="22"/>
        </w:rPr>
      </w:pPr>
      <w:r w:rsidRPr="00F273D3">
        <w:rPr>
          <w:sz w:val="22"/>
          <w:szCs w:val="22"/>
        </w:rPr>
        <w:t xml:space="preserve">- </w:t>
      </w:r>
      <w:r w:rsidR="00C33040" w:rsidRPr="00F273D3">
        <w:rPr>
          <w:i/>
          <w:sz w:val="22"/>
          <w:szCs w:val="22"/>
        </w:rPr>
        <w:t xml:space="preserve">FDL/ GU-Stunden </w:t>
      </w:r>
      <w:r w:rsidRPr="00F273D3">
        <w:rPr>
          <w:sz w:val="22"/>
          <w:szCs w:val="22"/>
        </w:rPr>
        <w:t>(wenn keine andere Vertretung mehr möglich ist- absoluter Notfall)</w:t>
      </w:r>
    </w:p>
    <w:p w14:paraId="20D16BC5" w14:textId="0D025954" w:rsidR="00C33040" w:rsidRPr="00F273D3" w:rsidRDefault="00C33040" w:rsidP="00C33040">
      <w:pPr>
        <w:pStyle w:val="StandardWeb"/>
        <w:rPr>
          <w:sz w:val="22"/>
          <w:szCs w:val="22"/>
        </w:rPr>
      </w:pPr>
      <w:r w:rsidRPr="00F273D3">
        <w:rPr>
          <w:sz w:val="22"/>
          <w:szCs w:val="22"/>
        </w:rPr>
        <w:t xml:space="preserve">Fehlen mehrere Lehrkräfte zur gleichen Zeit, so sind </w:t>
      </w:r>
      <w:r w:rsidR="005B75D8" w:rsidRPr="00F273D3">
        <w:rPr>
          <w:sz w:val="22"/>
          <w:szCs w:val="22"/>
        </w:rPr>
        <w:t>aufgrund der Personalsituation unserer kleinen Schule folgende Maßnahmen vorgesehen:</w:t>
      </w:r>
    </w:p>
    <w:p w14:paraId="131E2B7C" w14:textId="09DE9F6A" w:rsidR="003F1DF1" w:rsidRPr="00F273D3" w:rsidRDefault="008B0B9A" w:rsidP="00275149">
      <w:pPr>
        <w:pStyle w:val="StandardWeb"/>
        <w:rPr>
          <w:i/>
          <w:sz w:val="22"/>
          <w:szCs w:val="22"/>
          <w:u w:val="single"/>
        </w:rPr>
      </w:pPr>
      <w:r w:rsidRPr="00F273D3">
        <w:rPr>
          <w:sz w:val="22"/>
          <w:szCs w:val="22"/>
        </w:rPr>
        <w:t xml:space="preserve">Bei notwendiger </w:t>
      </w:r>
      <w:r w:rsidR="003F1DF1" w:rsidRPr="00F273D3">
        <w:rPr>
          <w:sz w:val="22"/>
          <w:szCs w:val="22"/>
        </w:rPr>
        <w:t>Mehra</w:t>
      </w:r>
      <w:r w:rsidRPr="00F273D3">
        <w:rPr>
          <w:sz w:val="22"/>
          <w:szCs w:val="22"/>
        </w:rPr>
        <w:t>rb</w:t>
      </w:r>
      <w:r w:rsidR="003F1DF1" w:rsidRPr="00F273D3">
        <w:rPr>
          <w:sz w:val="22"/>
          <w:szCs w:val="22"/>
        </w:rPr>
        <w:t xml:space="preserve">eit </w:t>
      </w:r>
      <w:r w:rsidRPr="00F273D3">
        <w:rPr>
          <w:sz w:val="22"/>
          <w:szCs w:val="22"/>
        </w:rPr>
        <w:t xml:space="preserve">ist diese </w:t>
      </w:r>
      <w:r w:rsidR="003F1DF1" w:rsidRPr="00F273D3">
        <w:rPr>
          <w:sz w:val="22"/>
          <w:szCs w:val="22"/>
        </w:rPr>
        <w:t>in zwingenden dienstlic</w:t>
      </w:r>
      <w:r w:rsidRPr="00F273D3">
        <w:rPr>
          <w:sz w:val="22"/>
          <w:szCs w:val="22"/>
        </w:rPr>
        <w:t xml:space="preserve">hen </w:t>
      </w:r>
      <w:proofErr w:type="spellStart"/>
      <w:r w:rsidRPr="00F273D3">
        <w:rPr>
          <w:sz w:val="22"/>
          <w:szCs w:val="22"/>
        </w:rPr>
        <w:t>Fällen</w:t>
      </w:r>
      <w:proofErr w:type="spellEnd"/>
      <w:r w:rsidRPr="00F273D3">
        <w:rPr>
          <w:sz w:val="22"/>
          <w:szCs w:val="22"/>
        </w:rPr>
        <w:t xml:space="preserve"> </w:t>
      </w:r>
      <w:proofErr w:type="spellStart"/>
      <w:r w:rsidR="003F1DF1" w:rsidRPr="00F273D3">
        <w:rPr>
          <w:sz w:val="22"/>
          <w:szCs w:val="22"/>
        </w:rPr>
        <w:t>für</w:t>
      </w:r>
      <w:proofErr w:type="spellEnd"/>
      <w:r w:rsidR="003F1DF1" w:rsidRPr="00F273D3">
        <w:rPr>
          <w:sz w:val="22"/>
          <w:szCs w:val="22"/>
        </w:rPr>
        <w:t xml:space="preserve"> max. drei Stunden pro Monat </w:t>
      </w:r>
      <w:r w:rsidR="000A00AD">
        <w:rPr>
          <w:sz w:val="22"/>
          <w:szCs w:val="22"/>
        </w:rPr>
        <w:t xml:space="preserve">und ab der 4. Mehrarbeitsstunde </w:t>
      </w:r>
      <w:r w:rsidR="003F1DF1" w:rsidRPr="00F273D3">
        <w:rPr>
          <w:sz w:val="22"/>
          <w:szCs w:val="22"/>
        </w:rPr>
        <w:t xml:space="preserve">mit anschließendem </w:t>
      </w:r>
      <w:r w:rsidRPr="00F273D3">
        <w:rPr>
          <w:sz w:val="22"/>
          <w:szCs w:val="22"/>
        </w:rPr>
        <w:t xml:space="preserve">zeitnahem </w:t>
      </w:r>
      <w:r w:rsidR="003F1DF1" w:rsidRPr="00F273D3">
        <w:rPr>
          <w:sz w:val="22"/>
          <w:szCs w:val="22"/>
        </w:rPr>
        <w:t>Freizeitausgleich</w:t>
      </w:r>
      <w:r w:rsidRPr="00F273D3">
        <w:rPr>
          <w:sz w:val="22"/>
          <w:szCs w:val="22"/>
        </w:rPr>
        <w:t xml:space="preserve"> oder Abgeltung durch Bezahlung (Meldung an die Personalstelle)</w:t>
      </w:r>
      <w:r w:rsidR="003F1DF1" w:rsidRPr="00F273D3">
        <w:rPr>
          <w:sz w:val="22"/>
          <w:szCs w:val="22"/>
        </w:rPr>
        <w:t xml:space="preserve"> </w:t>
      </w:r>
      <w:proofErr w:type="spellStart"/>
      <w:r w:rsidR="003F1DF1" w:rsidRPr="00F273D3">
        <w:rPr>
          <w:sz w:val="22"/>
          <w:szCs w:val="22"/>
        </w:rPr>
        <w:t>zulässig</w:t>
      </w:r>
      <w:proofErr w:type="spellEnd"/>
      <w:r w:rsidR="003F1DF1" w:rsidRPr="00F273D3">
        <w:rPr>
          <w:sz w:val="22"/>
          <w:szCs w:val="22"/>
        </w:rPr>
        <w:t xml:space="preserve"> (weitere Reglungen: siehe Verwaltungsvorschrift zur Arbeits</w:t>
      </w:r>
      <w:r w:rsidRPr="00F273D3">
        <w:rPr>
          <w:sz w:val="22"/>
          <w:szCs w:val="22"/>
        </w:rPr>
        <w:t xml:space="preserve">zeit der </w:t>
      </w:r>
      <w:proofErr w:type="spellStart"/>
      <w:r w:rsidRPr="00F273D3">
        <w:rPr>
          <w:sz w:val="22"/>
          <w:szCs w:val="22"/>
        </w:rPr>
        <w:t>Lehrkräfte</w:t>
      </w:r>
      <w:proofErr w:type="spellEnd"/>
      <w:r w:rsidRPr="00F273D3">
        <w:rPr>
          <w:sz w:val="22"/>
          <w:szCs w:val="22"/>
        </w:rPr>
        <w:t>, z.B. Teilzeitkräfte/ Schwe</w:t>
      </w:r>
      <w:r w:rsidR="00883D6F">
        <w:rPr>
          <w:sz w:val="22"/>
          <w:szCs w:val="22"/>
        </w:rPr>
        <w:t>r</w:t>
      </w:r>
      <w:r w:rsidRPr="00F273D3">
        <w:rPr>
          <w:sz w:val="22"/>
          <w:szCs w:val="22"/>
        </w:rPr>
        <w:t>behinderte u.a.</w:t>
      </w:r>
      <w:r w:rsidRPr="0096683C">
        <w:rPr>
          <w:i/>
          <w:sz w:val="22"/>
          <w:szCs w:val="22"/>
        </w:rPr>
        <w:t>).</w:t>
      </w:r>
    </w:p>
    <w:p w14:paraId="128C141B" w14:textId="77777777" w:rsidR="00B66B6C" w:rsidRPr="00F273D3" w:rsidRDefault="000E697F" w:rsidP="00A9644F">
      <w:pPr>
        <w:pStyle w:val="StandardWeb"/>
      </w:pPr>
      <w:r w:rsidRPr="00F273D3">
        <w:rPr>
          <w:i/>
          <w:sz w:val="22"/>
          <w:szCs w:val="22"/>
          <w:u w:val="single"/>
        </w:rPr>
        <w:t>3</w:t>
      </w:r>
      <w:r w:rsidR="00A10926" w:rsidRPr="00F273D3">
        <w:rPr>
          <w:i/>
          <w:sz w:val="22"/>
          <w:szCs w:val="22"/>
          <w:u w:val="single"/>
        </w:rPr>
        <w:t xml:space="preserve">. </w:t>
      </w:r>
      <w:r w:rsidR="003F1DF1" w:rsidRPr="00F273D3">
        <w:rPr>
          <w:i/>
          <w:sz w:val="22"/>
          <w:szCs w:val="22"/>
          <w:u w:val="single"/>
        </w:rPr>
        <w:t xml:space="preserve">Die Aufteilung der </w:t>
      </w:r>
      <w:proofErr w:type="spellStart"/>
      <w:r w:rsidR="003F1DF1" w:rsidRPr="00F273D3">
        <w:rPr>
          <w:i/>
          <w:sz w:val="22"/>
          <w:szCs w:val="22"/>
          <w:u w:val="single"/>
        </w:rPr>
        <w:t>Schüler</w:t>
      </w:r>
      <w:proofErr w:type="spellEnd"/>
      <w:r w:rsidR="003F1DF1" w:rsidRPr="00F273D3">
        <w:rPr>
          <w:sz w:val="22"/>
          <w:szCs w:val="22"/>
        </w:rPr>
        <w:t xml:space="preserve"> in die </w:t>
      </w:r>
      <w:proofErr w:type="spellStart"/>
      <w:r w:rsidR="003F1DF1" w:rsidRPr="00F273D3">
        <w:rPr>
          <w:sz w:val="22"/>
          <w:szCs w:val="22"/>
        </w:rPr>
        <w:t>gemäß</w:t>
      </w:r>
      <w:proofErr w:type="spellEnd"/>
      <w:r w:rsidR="003F1DF1" w:rsidRPr="00F273D3">
        <w:rPr>
          <w:sz w:val="22"/>
          <w:szCs w:val="22"/>
        </w:rPr>
        <w:t xml:space="preserve"> der im Klassen</w:t>
      </w:r>
      <w:r w:rsidR="005B75D8" w:rsidRPr="00F273D3">
        <w:rPr>
          <w:sz w:val="22"/>
          <w:szCs w:val="22"/>
        </w:rPr>
        <w:t xml:space="preserve">buch </w:t>
      </w:r>
      <w:proofErr w:type="spellStart"/>
      <w:r w:rsidR="005B75D8" w:rsidRPr="00F273D3">
        <w:rPr>
          <w:sz w:val="22"/>
          <w:szCs w:val="22"/>
        </w:rPr>
        <w:t>aufgeführten</w:t>
      </w:r>
      <w:proofErr w:type="spellEnd"/>
      <w:r w:rsidR="005B75D8" w:rsidRPr="00F273D3">
        <w:rPr>
          <w:sz w:val="22"/>
          <w:szCs w:val="22"/>
        </w:rPr>
        <w:t xml:space="preserve"> Klassen</w:t>
      </w:r>
      <w:r w:rsidR="00112A36" w:rsidRPr="00F273D3">
        <w:rPr>
          <w:sz w:val="22"/>
          <w:szCs w:val="22"/>
        </w:rPr>
        <w:t xml:space="preserve"> </w:t>
      </w:r>
      <w:r w:rsidRPr="00F273D3">
        <w:rPr>
          <w:sz w:val="22"/>
          <w:szCs w:val="22"/>
        </w:rPr>
        <w:t>dient in Notfällen der Aufrechterhaltung des Unterrichts</w:t>
      </w:r>
      <w:r w:rsidR="005B75D8" w:rsidRPr="00F273D3">
        <w:rPr>
          <w:sz w:val="22"/>
          <w:szCs w:val="22"/>
        </w:rPr>
        <w:t>. Da wir, außer bei den FLEX-Klassen</w:t>
      </w:r>
      <w:r w:rsidR="008B0B9A" w:rsidRPr="00F273D3">
        <w:rPr>
          <w:sz w:val="22"/>
          <w:szCs w:val="22"/>
        </w:rPr>
        <w:t xml:space="preserve"> nur </w:t>
      </w:r>
      <w:proofErr w:type="spellStart"/>
      <w:r w:rsidR="008B0B9A" w:rsidRPr="00F273D3">
        <w:t>einzügig</w:t>
      </w:r>
      <w:proofErr w:type="spellEnd"/>
      <w:r w:rsidR="008B0B9A" w:rsidRPr="00F273D3">
        <w:t xml:space="preserve"> laufen, ist eine solche Aufteilung auf alle Klassen vorzunehmen.</w:t>
      </w:r>
      <w:r w:rsidR="00B66B6C" w:rsidRPr="00F273D3">
        <w:t xml:space="preserve"> Sie erfolgt</w:t>
      </w:r>
      <w:r w:rsidR="008B0B9A" w:rsidRPr="00F273D3">
        <w:t xml:space="preserve"> </w:t>
      </w:r>
      <w:r w:rsidR="00B66B6C" w:rsidRPr="00F273D3">
        <w:t>nach</w:t>
      </w:r>
      <w:r w:rsidR="00A9644F" w:rsidRPr="00F273D3">
        <w:t xml:space="preserve"> gemeinsam festgelegten Kriterien, so dass </w:t>
      </w:r>
      <w:proofErr w:type="spellStart"/>
      <w:r w:rsidR="00A9644F" w:rsidRPr="00F273D3">
        <w:t>Schülerinnen</w:t>
      </w:r>
      <w:proofErr w:type="spellEnd"/>
      <w:r w:rsidR="00A9644F" w:rsidRPr="00F273D3">
        <w:t xml:space="preserve"> und </w:t>
      </w:r>
      <w:proofErr w:type="spellStart"/>
      <w:r w:rsidR="00A9644F" w:rsidRPr="00F273D3">
        <w:t>Schüler</w:t>
      </w:r>
      <w:proofErr w:type="spellEnd"/>
      <w:r w:rsidR="00A9644F" w:rsidRPr="00F273D3">
        <w:t xml:space="preserve"> wissen, in welcher Lerngruppe sie mit welchen Aufgaben betreut werden. </w:t>
      </w:r>
      <w:proofErr w:type="spellStart"/>
      <w:r w:rsidR="00A9644F" w:rsidRPr="00F273D3">
        <w:t>Mögliche</w:t>
      </w:r>
      <w:proofErr w:type="spellEnd"/>
      <w:r w:rsidR="00A9644F" w:rsidRPr="00F273D3">
        <w:t xml:space="preserve"> Kriterien sind</w:t>
      </w:r>
      <w:r w:rsidR="00B66B6C" w:rsidRPr="00F273D3">
        <w:t>:</w:t>
      </w:r>
    </w:p>
    <w:p w14:paraId="54BF6840" w14:textId="0AD78A11" w:rsidR="00B66B6C" w:rsidRPr="00F273D3" w:rsidRDefault="00B66B6C" w:rsidP="00A9644F">
      <w:pPr>
        <w:pStyle w:val="StandardWeb"/>
      </w:pPr>
      <w:r w:rsidRPr="00F273D3">
        <w:t>-</w:t>
      </w:r>
      <w:r w:rsidR="00A9644F" w:rsidRPr="00F273D3">
        <w:t xml:space="preserve"> das </w:t>
      </w:r>
      <w:proofErr w:type="spellStart"/>
      <w:r w:rsidR="00A9644F" w:rsidRPr="00F273D3">
        <w:t>Verhältnis</w:t>
      </w:r>
      <w:proofErr w:type="spellEnd"/>
      <w:r w:rsidR="00A9644F" w:rsidRPr="00F273D3">
        <w:t xml:space="preserve"> von Jungen und </w:t>
      </w:r>
      <w:proofErr w:type="spellStart"/>
      <w:r w:rsidR="00A9644F" w:rsidRPr="00F273D3">
        <w:t>Mädchen</w:t>
      </w:r>
      <w:proofErr w:type="spellEnd"/>
      <w:r w:rsidRPr="00F273D3">
        <w:t>,</w:t>
      </w:r>
      <w:r w:rsidR="00A9644F" w:rsidRPr="00F273D3">
        <w:t xml:space="preserve"> </w:t>
      </w:r>
    </w:p>
    <w:p w14:paraId="12ABE99A" w14:textId="09D860FB" w:rsidR="00B66B6C" w:rsidRPr="00F273D3" w:rsidRDefault="00B66B6C" w:rsidP="00A9644F">
      <w:pPr>
        <w:pStyle w:val="StandardWeb"/>
      </w:pPr>
      <w:r w:rsidRPr="00F273D3">
        <w:t>-</w:t>
      </w:r>
      <w:r w:rsidR="00A9644F" w:rsidRPr="00F273D3">
        <w:t xml:space="preserve"> die bereits absehbaren </w:t>
      </w:r>
      <w:proofErr w:type="spellStart"/>
      <w:r w:rsidR="00A9644F" w:rsidRPr="00F273D3">
        <w:t>Unterstützungsbedarfe</w:t>
      </w:r>
      <w:proofErr w:type="spellEnd"/>
      <w:r w:rsidR="00A9644F" w:rsidRPr="00F273D3">
        <w:t xml:space="preserve"> einzel</w:t>
      </w:r>
      <w:r w:rsidRPr="00F273D3">
        <w:t xml:space="preserve">ner </w:t>
      </w:r>
      <w:proofErr w:type="spellStart"/>
      <w:r w:rsidRPr="00F273D3">
        <w:t>Schülerinnen</w:t>
      </w:r>
      <w:proofErr w:type="spellEnd"/>
      <w:r w:rsidRPr="00F273D3">
        <w:t xml:space="preserve"> und </w:t>
      </w:r>
      <w:proofErr w:type="spellStart"/>
      <w:r w:rsidRPr="00F273D3">
        <w:t>Schüler</w:t>
      </w:r>
      <w:proofErr w:type="spellEnd"/>
      <w:r w:rsidRPr="00F273D3">
        <w:t>,</w:t>
      </w:r>
    </w:p>
    <w:p w14:paraId="147AABF2" w14:textId="4D0D3681" w:rsidR="00B66B6C" w:rsidRPr="00F273D3" w:rsidRDefault="00B66B6C" w:rsidP="00A9644F">
      <w:pPr>
        <w:pStyle w:val="StandardWeb"/>
      </w:pPr>
      <w:r w:rsidRPr="00F273D3">
        <w:t>- die Lernsituation in der Klasse, die diese Schülerinnen und Schüler ,,aufnimmt“ und</w:t>
      </w:r>
    </w:p>
    <w:p w14:paraId="74733DA5" w14:textId="10D91096" w:rsidR="00B66B6C" w:rsidRPr="00F273D3" w:rsidRDefault="00B66B6C" w:rsidP="00A9644F">
      <w:pPr>
        <w:pStyle w:val="StandardWeb"/>
      </w:pPr>
      <w:r w:rsidRPr="00F273D3">
        <w:t xml:space="preserve">- der Stand </w:t>
      </w:r>
      <w:r w:rsidR="00A9644F" w:rsidRPr="00F273D3">
        <w:t xml:space="preserve">des </w:t>
      </w:r>
      <w:proofErr w:type="spellStart"/>
      <w:r w:rsidR="00A9644F" w:rsidRPr="00F273D3">
        <w:t>selbstständigen</w:t>
      </w:r>
      <w:proofErr w:type="spellEnd"/>
      <w:r w:rsidR="00A9644F" w:rsidRPr="00F273D3">
        <w:t xml:space="preserve"> Arbeitens</w:t>
      </w:r>
      <w:r w:rsidRPr="00F273D3">
        <w:t>, welche</w:t>
      </w:r>
      <w:r w:rsidR="00A9644F" w:rsidRPr="00F273D3">
        <w:t xml:space="preserve"> die </w:t>
      </w:r>
      <w:proofErr w:type="spellStart"/>
      <w:r w:rsidR="00A9644F" w:rsidRPr="00F273D3">
        <w:t>Schülerinnen</w:t>
      </w:r>
      <w:proofErr w:type="spellEnd"/>
      <w:r w:rsidR="00A9644F" w:rsidRPr="00F273D3">
        <w:t xml:space="preserve"> und </w:t>
      </w:r>
      <w:proofErr w:type="spellStart"/>
      <w:r w:rsidR="00A9644F" w:rsidRPr="00F273D3">
        <w:t>Schüler</w:t>
      </w:r>
      <w:proofErr w:type="spellEnd"/>
      <w:r w:rsidR="00A9644F" w:rsidRPr="00F273D3">
        <w:t xml:space="preserve"> je nach Alter</w:t>
      </w:r>
      <w:r w:rsidR="003D64E0">
        <w:t xml:space="preserve">                            </w:t>
      </w:r>
      <w:r w:rsidR="00A9644F" w:rsidRPr="00F273D3">
        <w:t xml:space="preserve"> </w:t>
      </w:r>
      <w:r w:rsidR="003D64E0">
        <w:t xml:space="preserve">     </w:t>
      </w:r>
      <w:r w:rsidR="00A9644F" w:rsidRPr="00F273D3">
        <w:t xml:space="preserve">und psychosozialer Entwicklung dazu </w:t>
      </w:r>
      <w:proofErr w:type="spellStart"/>
      <w:r w:rsidR="00A9644F" w:rsidRPr="00F273D3">
        <w:t>befähigt</w:t>
      </w:r>
      <w:proofErr w:type="spellEnd"/>
      <w:r w:rsidR="00A9644F" w:rsidRPr="00F273D3">
        <w:t xml:space="preserve">, </w:t>
      </w:r>
      <w:proofErr w:type="spellStart"/>
      <w:r w:rsidR="00A9644F" w:rsidRPr="00F273D3">
        <w:t>eigenständig</w:t>
      </w:r>
      <w:proofErr w:type="spellEnd"/>
      <w:r w:rsidR="00A9644F" w:rsidRPr="00F273D3">
        <w:t xml:space="preserve"> an bereit gestelltem Material zu arbeiten. </w:t>
      </w:r>
    </w:p>
    <w:p w14:paraId="128BDC3C" w14:textId="67B7D16A" w:rsidR="00A9644F" w:rsidRPr="008F25AE" w:rsidRDefault="00B66B6C" w:rsidP="00A9644F">
      <w:pPr>
        <w:pStyle w:val="StandardWeb"/>
      </w:pPr>
      <w:r w:rsidRPr="008F25AE">
        <w:t>Wir</w:t>
      </w:r>
      <w:r w:rsidR="00FE1D4E" w:rsidRPr="008F25AE">
        <w:t xml:space="preserve"> wollen so</w:t>
      </w:r>
      <w:r w:rsidRPr="008F25AE">
        <w:t xml:space="preserve"> sicher</w:t>
      </w:r>
      <w:r w:rsidR="00FE1D4E" w:rsidRPr="008F25AE">
        <w:t>stellen</w:t>
      </w:r>
      <w:r w:rsidRPr="008F25AE">
        <w:t xml:space="preserve">, </w:t>
      </w:r>
      <w:r w:rsidR="00A9644F" w:rsidRPr="008F25AE">
        <w:t xml:space="preserve">dem Anspruch von inhaltlicher </w:t>
      </w:r>
      <w:proofErr w:type="spellStart"/>
      <w:r w:rsidR="00A9644F" w:rsidRPr="008F25AE">
        <w:t>Kontinu</w:t>
      </w:r>
      <w:r w:rsidRPr="008F25AE">
        <w:t>ität</w:t>
      </w:r>
      <w:proofErr w:type="spellEnd"/>
      <w:r w:rsidRPr="008F25AE">
        <w:t xml:space="preserve"> und </w:t>
      </w:r>
      <w:proofErr w:type="spellStart"/>
      <w:r w:rsidRPr="008F25AE">
        <w:t>Qualität</w:t>
      </w:r>
      <w:proofErr w:type="spellEnd"/>
      <w:r w:rsidRPr="008F25AE">
        <w:t xml:space="preserve"> von Unterricht in dieser besonderen Form </w:t>
      </w:r>
      <w:r w:rsidR="00FE1D4E" w:rsidRPr="008F25AE">
        <w:t xml:space="preserve">noch besser </w:t>
      </w:r>
      <w:r w:rsidRPr="008F25AE">
        <w:t>gerecht zu werden.</w:t>
      </w:r>
      <w:r w:rsidR="00A9644F" w:rsidRPr="008F25AE">
        <w:t xml:space="preserve"> </w:t>
      </w:r>
    </w:p>
    <w:p w14:paraId="0776FFCE" w14:textId="0D585E70" w:rsidR="003F1DF1" w:rsidRPr="008F25AE" w:rsidRDefault="008B0B9A" w:rsidP="000E697F">
      <w:pPr>
        <w:pStyle w:val="StandardWeb"/>
      </w:pPr>
      <w:r w:rsidRPr="008F25AE">
        <w:t>Die Aufteilung nehmen alle Klassenlehrer in der ersten Schulwoche vor und dokumentieren diese verbindlich im Klassenbuch.</w:t>
      </w:r>
      <w:r w:rsidR="002C5CC6" w:rsidRPr="008F25AE">
        <w:t xml:space="preserve"> Aktuell notwendige Änderungen ergeben sich situativ.</w:t>
      </w:r>
    </w:p>
    <w:p w14:paraId="440772C9" w14:textId="2AA06B28" w:rsidR="008B0B9A" w:rsidRPr="008F25AE" w:rsidRDefault="008B0B9A" w:rsidP="002C5CC6">
      <w:pPr>
        <w:pStyle w:val="StandardWeb"/>
      </w:pPr>
      <w:r w:rsidRPr="008F25AE">
        <w:t>Im Schuljahr 2019/2020 wird damit begonnen, für alle Schülerinnen und Schüler ein</w:t>
      </w:r>
      <w:r w:rsidR="00A10926" w:rsidRPr="008F25AE">
        <w:t>en Ordner anzulegen, worin Übungs-, Wiederholungs- und Festigungsaufgaben mit Selbstkontrollen je nach den Unterrichtsfächern enthalten sind. Es wird dazu eine ,,Mediathek“ für alle K</w:t>
      </w:r>
      <w:r w:rsidR="00B70B5D" w:rsidRPr="008F25AE">
        <w:t>olleginnen und Kollegen erstellt</w:t>
      </w:r>
      <w:r w:rsidR="00A10926" w:rsidRPr="008F25AE">
        <w:t>, die als umfangreiche Materialsammlung zur Verfügung steht.</w:t>
      </w:r>
    </w:p>
    <w:p w14:paraId="611A7D7C" w14:textId="4FCA1B8B" w:rsidR="00275149" w:rsidRPr="008F25AE" w:rsidRDefault="002C5CC6" w:rsidP="002C5CC6">
      <w:pPr>
        <w:pStyle w:val="StandardWeb"/>
      </w:pPr>
      <w:r w:rsidRPr="008F25AE">
        <w:t>4</w:t>
      </w:r>
      <w:r w:rsidR="00A10926" w:rsidRPr="008F25AE">
        <w:t>. Eine weitere Möglichkeit, Unterrichtsausfall zu vermeiden</w:t>
      </w:r>
      <w:r w:rsidR="008F25AE">
        <w:t>,</w:t>
      </w:r>
      <w:r w:rsidR="00A10926" w:rsidRPr="008F25AE">
        <w:t xml:space="preserve"> ist die </w:t>
      </w:r>
      <w:proofErr w:type="spellStart"/>
      <w:r w:rsidR="00A10926" w:rsidRPr="008F25AE">
        <w:rPr>
          <w:i/>
          <w:u w:val="single"/>
        </w:rPr>
        <w:t>Stillbeschäftigung</w:t>
      </w:r>
      <w:proofErr w:type="spellEnd"/>
      <w:r w:rsidR="00A10926" w:rsidRPr="008F25AE">
        <w:t xml:space="preserve"> der Schülerinnen und Schüler mit geeigneten Aufgabenstellungen. </w:t>
      </w:r>
    </w:p>
    <w:p w14:paraId="6B68EAF1" w14:textId="77A853D3" w:rsidR="00A10926" w:rsidRPr="008F25AE" w:rsidRDefault="00A10926" w:rsidP="002C5CC6">
      <w:pPr>
        <w:pStyle w:val="StandardWeb"/>
      </w:pPr>
      <w:r w:rsidRPr="008F25AE">
        <w:t xml:space="preserve">Auch hier sind </w:t>
      </w:r>
      <w:r w:rsidR="00275149" w:rsidRPr="008F25AE">
        <w:t>didaktisch-methodische Varianten abzuwägen, die den Lernvoraussetzungen und dem Grad der Selbstständigkeit und des selbstorganisierenden Lernens der Schülerinnen und Schüler entsprechen.</w:t>
      </w:r>
      <w:r w:rsidR="00A301BC" w:rsidRPr="008F25AE">
        <w:t xml:space="preserve"> Die Kolleginnen und Kollegen evaluieren, üben und festigen didaktisch-methodische Ansätze, um die </w:t>
      </w:r>
      <w:proofErr w:type="spellStart"/>
      <w:r w:rsidR="00A301BC" w:rsidRPr="008F25AE">
        <w:t>Qualität</w:t>
      </w:r>
      <w:proofErr w:type="spellEnd"/>
      <w:r w:rsidR="00A301BC" w:rsidRPr="008F25AE">
        <w:t xml:space="preserve"> des </w:t>
      </w:r>
      <w:proofErr w:type="spellStart"/>
      <w:r w:rsidR="00A301BC" w:rsidRPr="008F25AE">
        <w:t>selbstständigen</w:t>
      </w:r>
      <w:proofErr w:type="spellEnd"/>
      <w:r w:rsidR="00A301BC" w:rsidRPr="008F25AE">
        <w:t xml:space="preserve"> Arbeitens der </w:t>
      </w:r>
      <w:proofErr w:type="spellStart"/>
      <w:r w:rsidR="00A301BC" w:rsidRPr="008F25AE">
        <w:t>Schülerinnen</w:t>
      </w:r>
      <w:proofErr w:type="spellEnd"/>
      <w:r w:rsidR="00A301BC" w:rsidRPr="008F25AE">
        <w:t xml:space="preserve"> und </w:t>
      </w:r>
      <w:proofErr w:type="spellStart"/>
      <w:r w:rsidR="00A301BC" w:rsidRPr="008F25AE">
        <w:t>Schüler</w:t>
      </w:r>
      <w:proofErr w:type="spellEnd"/>
      <w:r w:rsidR="00A301BC" w:rsidRPr="008F25AE">
        <w:t xml:space="preserve"> noch weiter zu verbessern.</w:t>
      </w:r>
    </w:p>
    <w:p w14:paraId="708DC9A5" w14:textId="1B1F3461" w:rsidR="00275149" w:rsidRPr="008F25AE" w:rsidRDefault="00275149" w:rsidP="002C5CC6">
      <w:pPr>
        <w:pStyle w:val="StandardWeb"/>
      </w:pPr>
      <w:r w:rsidRPr="008F25AE">
        <w:t xml:space="preserve">Wir nutzen in der Realisierung </w:t>
      </w:r>
      <w:r w:rsidR="004D3A01" w:rsidRPr="008F25AE">
        <w:t xml:space="preserve">u.a. </w:t>
      </w:r>
      <w:r w:rsidRPr="008F25AE">
        <w:rPr>
          <w:u w:val="single"/>
        </w:rPr>
        <w:t>folgende Angebote</w:t>
      </w:r>
      <w:r w:rsidRPr="008F25AE">
        <w:t>:</w:t>
      </w:r>
    </w:p>
    <w:p w14:paraId="3DDFAEA2" w14:textId="5694334C" w:rsidR="002C5CC6" w:rsidRPr="008F25AE" w:rsidRDefault="002C5CC6" w:rsidP="002C5CC6">
      <w:pPr>
        <w:pStyle w:val="StandardWeb"/>
      </w:pPr>
      <w:r w:rsidRPr="008F25AE">
        <w:t>- Wochenpläne</w:t>
      </w:r>
    </w:p>
    <w:p w14:paraId="0109FD8D" w14:textId="11C1E5A9" w:rsidR="002C5CC6" w:rsidRPr="008F25AE" w:rsidRDefault="002C5CC6" w:rsidP="002C5CC6">
      <w:pPr>
        <w:pStyle w:val="StandardWeb"/>
      </w:pPr>
      <w:r w:rsidRPr="008F25AE">
        <w:t>- Lehrplanrelevante Selbstkontrollaufgaben mit integrierter Lösung</w:t>
      </w:r>
    </w:p>
    <w:p w14:paraId="0E80DF93" w14:textId="30DD5340" w:rsidR="002C5CC6" w:rsidRPr="008F25AE" w:rsidRDefault="002C5CC6" w:rsidP="002C5CC6">
      <w:pPr>
        <w:pStyle w:val="StandardWeb"/>
      </w:pPr>
      <w:r w:rsidRPr="008F25AE">
        <w:t>- Aufgaben aus einer ,,Freiarbeitstheke“</w:t>
      </w:r>
    </w:p>
    <w:p w14:paraId="6C6BE178" w14:textId="7CAF863A" w:rsidR="004D3A01" w:rsidRPr="008F25AE" w:rsidRDefault="002C5CC6" w:rsidP="002C5CC6">
      <w:pPr>
        <w:pStyle w:val="StandardWeb"/>
      </w:pPr>
      <w:r w:rsidRPr="008F25AE">
        <w:t>- Übungskarteikarten (</w:t>
      </w:r>
      <w:proofErr w:type="gramStart"/>
      <w:r w:rsidRPr="008F25AE">
        <w:t>z.B. ,,Grammatik</w:t>
      </w:r>
      <w:proofErr w:type="gramEnd"/>
      <w:r w:rsidRPr="008F25AE">
        <w:t>“ vom ,,Klett-Verlag“</w:t>
      </w:r>
      <w:r w:rsidR="004D3A01" w:rsidRPr="008F25AE">
        <w:t xml:space="preserve"> und Sachunterricht)</w:t>
      </w:r>
    </w:p>
    <w:p w14:paraId="35CF8CAA" w14:textId="1E19E7E8" w:rsidR="002C5CC6" w:rsidRDefault="004D3A01" w:rsidP="002C5CC6">
      <w:pPr>
        <w:pStyle w:val="StandardWeb"/>
      </w:pPr>
      <w:proofErr w:type="gramStart"/>
      <w:r w:rsidRPr="008F25AE">
        <w:t>-</w:t>
      </w:r>
      <w:r w:rsidR="002C5CC6" w:rsidRPr="008F25AE">
        <w:t xml:space="preserve"> ,,Mathematik</w:t>
      </w:r>
      <w:proofErr w:type="gramEnd"/>
      <w:r w:rsidRPr="008F25AE">
        <w:t>- Rechenmandalas mit Lösungsbildern</w:t>
      </w:r>
      <w:r w:rsidR="002C5CC6" w:rsidRPr="008F25AE">
        <w:t>“</w:t>
      </w:r>
    </w:p>
    <w:p w14:paraId="33B6121F" w14:textId="77777777" w:rsidR="008737B7" w:rsidRDefault="008737B7" w:rsidP="008737B7">
      <w:proofErr w:type="gramStart"/>
      <w:r>
        <w:t xml:space="preserve">- </w:t>
      </w:r>
      <w:r>
        <w:t>,,aktuelle</w:t>
      </w:r>
      <w:proofErr w:type="gramEnd"/>
      <w:r>
        <w:t xml:space="preserve"> Downloads von </w:t>
      </w:r>
      <w:proofErr w:type="spellStart"/>
      <w:r>
        <w:t>TimeTEX</w:t>
      </w:r>
      <w:proofErr w:type="spellEnd"/>
      <w:r>
        <w:t xml:space="preserve"> für Vertretungsstunden für eine ganze Woche- </w:t>
      </w:r>
    </w:p>
    <w:p w14:paraId="79E10C0B" w14:textId="271D27E5" w:rsidR="008737B7" w:rsidRDefault="008737B7" w:rsidP="008737B7">
      <w:pPr>
        <w:rPr>
          <w:rFonts w:ascii="Times New Roman" w:hAnsi="Times New Roman" w:cs="Times New Roman"/>
        </w:rPr>
      </w:pPr>
      <w:r>
        <w:t xml:space="preserve">    fächerübergreifend und auf Lehrplaninhalte bezogen“</w:t>
      </w:r>
    </w:p>
    <w:p w14:paraId="4997EBB8" w14:textId="0B704A92" w:rsidR="008737B7" w:rsidRDefault="008737B7" w:rsidP="008737B7">
      <w:pPr>
        <w:widowControl w:val="0"/>
        <w:autoSpaceDE w:val="0"/>
        <w:autoSpaceDN w:val="0"/>
        <w:adjustRightInd w:val="0"/>
        <w:rPr>
          <w:rFonts w:ascii="Tahoma" w:hAnsi="Tahoma" w:cs="Tahoma"/>
          <w:color w:val="898989"/>
          <w:sz w:val="36"/>
          <w:szCs w:val="36"/>
        </w:rPr>
      </w:pPr>
    </w:p>
    <w:p w14:paraId="4D0A1963" w14:textId="1753F87B" w:rsidR="008737B7" w:rsidRDefault="008737B7" w:rsidP="008737B7">
      <w:pPr>
        <w:widowControl w:val="0"/>
        <w:numPr>
          <w:ilvl w:val="0"/>
          <w:numId w:val="23"/>
        </w:numPr>
        <w:tabs>
          <w:tab w:val="left" w:pos="220"/>
          <w:tab w:val="left" w:pos="720"/>
        </w:tabs>
        <w:autoSpaceDE w:val="0"/>
        <w:autoSpaceDN w:val="0"/>
        <w:adjustRightInd w:val="0"/>
        <w:ind w:hanging="720"/>
        <w:rPr>
          <w:rFonts w:ascii="Tahoma" w:hAnsi="Tahoma" w:cs="Tahoma"/>
          <w:sz w:val="36"/>
          <w:szCs w:val="36"/>
        </w:rPr>
      </w:pPr>
    </w:p>
    <w:tbl>
      <w:tblPr>
        <w:tblW w:w="12800" w:type="dxa"/>
        <w:tblInd w:w="-108" w:type="dxa"/>
        <w:tblBorders>
          <w:left w:val="nil"/>
          <w:right w:val="nil"/>
        </w:tblBorders>
        <w:tblLayout w:type="fixed"/>
        <w:tblCellMar>
          <w:left w:w="0" w:type="dxa"/>
          <w:right w:w="0" w:type="dxa"/>
        </w:tblCellMar>
        <w:tblLook w:val="0000" w:firstRow="0" w:lastRow="0" w:firstColumn="0" w:lastColumn="0" w:noHBand="0" w:noVBand="0"/>
      </w:tblPr>
      <w:tblGrid>
        <w:gridCol w:w="12800"/>
      </w:tblGrid>
      <w:tr w:rsidR="008737B7" w14:paraId="2A63C21D" w14:textId="77777777" w:rsidTr="008737B7">
        <w:tc>
          <w:tcPr>
            <w:tcW w:w="12800" w:type="dxa"/>
            <w:tcBorders>
              <w:top w:val="nil"/>
              <w:left w:val="nil"/>
              <w:bottom w:val="nil"/>
              <w:right w:val="nil"/>
            </w:tcBorders>
            <w:vAlign w:val="center"/>
          </w:tcPr>
          <w:p w14:paraId="556F502D" w14:textId="77777777" w:rsidR="008737B7" w:rsidRDefault="008737B7" w:rsidP="008737B7">
            <w:pPr>
              <w:rPr>
                <w:rFonts w:ascii="Arial" w:hAnsi="Arial" w:cs="Arial"/>
                <w:sz w:val="20"/>
                <w:szCs w:val="20"/>
              </w:rPr>
            </w:pPr>
          </w:p>
        </w:tc>
      </w:tr>
      <w:tr w:rsidR="008737B7" w14:paraId="283A28BC" w14:textId="77777777" w:rsidTr="008737B7">
        <w:tblPrEx>
          <w:tblBorders>
            <w:top w:val="nil"/>
          </w:tblBorders>
        </w:tblPrEx>
        <w:tc>
          <w:tcPr>
            <w:tcW w:w="12800" w:type="dxa"/>
            <w:tcBorders>
              <w:top w:val="nil"/>
              <w:left w:val="nil"/>
              <w:bottom w:val="nil"/>
              <w:right w:val="nil"/>
            </w:tcBorders>
            <w:shd w:val="clear" w:color="auto" w:fill="CFCFCF"/>
            <w:vAlign w:val="center"/>
          </w:tcPr>
          <w:p w14:paraId="501A9E5D" w14:textId="77777777" w:rsidR="008737B7" w:rsidRDefault="008737B7" w:rsidP="00A964B8">
            <w:pPr>
              <w:widowControl w:val="0"/>
              <w:autoSpaceDE w:val="0"/>
              <w:autoSpaceDN w:val="0"/>
              <w:adjustRightInd w:val="0"/>
              <w:rPr>
                <w:rFonts w:ascii="Arial" w:hAnsi="Arial" w:cs="Arial"/>
                <w:sz w:val="20"/>
                <w:szCs w:val="20"/>
              </w:rPr>
            </w:pPr>
          </w:p>
        </w:tc>
      </w:tr>
    </w:tbl>
    <w:p w14:paraId="00514A0C" w14:textId="49924E47" w:rsidR="008737B7" w:rsidRPr="008F25AE" w:rsidRDefault="008737B7" w:rsidP="002C5CC6">
      <w:pPr>
        <w:pStyle w:val="StandardWeb"/>
      </w:pPr>
    </w:p>
    <w:p w14:paraId="06C30FE2" w14:textId="02ABBA91" w:rsidR="00BE0C9F" w:rsidRPr="008F25AE" w:rsidRDefault="004D3A01" w:rsidP="004D3A01">
      <w:pPr>
        <w:pStyle w:val="StandardWeb"/>
      </w:pPr>
      <w:r w:rsidRPr="008F25AE">
        <w:t>5</w:t>
      </w:r>
      <w:r w:rsidRPr="008F25AE">
        <w:rPr>
          <w:b/>
        </w:rPr>
        <w:t xml:space="preserve">. </w:t>
      </w:r>
      <w:r w:rsidRPr="008F25AE">
        <w:rPr>
          <w:i/>
          <w:u w:val="single"/>
        </w:rPr>
        <w:t>D</w:t>
      </w:r>
      <w:r w:rsidR="003F1DF1" w:rsidRPr="008F25AE">
        <w:rPr>
          <w:i/>
          <w:u w:val="single"/>
        </w:rPr>
        <w:t>ie Beaufsichtigung zweier Klassen</w:t>
      </w:r>
      <w:r w:rsidR="003F1DF1" w:rsidRPr="008F25AE">
        <w:t xml:space="preserve"> in </w:t>
      </w:r>
      <w:r w:rsidR="008F25AE">
        <w:t xml:space="preserve">nahe gelegenen </w:t>
      </w:r>
      <w:proofErr w:type="spellStart"/>
      <w:r w:rsidR="008F25AE">
        <w:t>Räumen</w:t>
      </w:r>
      <w:proofErr w:type="spellEnd"/>
      <w:r w:rsidR="00BE0C9F" w:rsidRPr="008F25AE">
        <w:t xml:space="preserve"> kann in Ausnahmefällen angeboten werden.</w:t>
      </w:r>
    </w:p>
    <w:p w14:paraId="673647A8" w14:textId="4682FD04" w:rsidR="003F1DF1" w:rsidRPr="008F25AE" w:rsidRDefault="00BE0C9F" w:rsidP="004D3A01">
      <w:pPr>
        <w:pStyle w:val="StandardWeb"/>
      </w:pPr>
      <w:r w:rsidRPr="008F25AE">
        <w:t xml:space="preserve">In diesem Fall müssen die Schülerinnen und Schüler über geeignete </w:t>
      </w:r>
      <w:proofErr w:type="gramStart"/>
      <w:r w:rsidRPr="008F25AE">
        <w:t>Aufgabenstellungen  verfügen</w:t>
      </w:r>
      <w:proofErr w:type="gramEnd"/>
      <w:r w:rsidRPr="008F25AE">
        <w:t>, um für die betreffende Lehrkraft die entsprechende Beaufsichtigung zu ermöglichen.</w:t>
      </w:r>
    </w:p>
    <w:p w14:paraId="2A316FDA" w14:textId="2878583A" w:rsidR="00BE0C9F" w:rsidRPr="008F25AE" w:rsidRDefault="00BE0C9F" w:rsidP="004D3A01">
      <w:pPr>
        <w:pStyle w:val="StandardWeb"/>
      </w:pPr>
      <w:r w:rsidRPr="008F25AE">
        <w:t>Das wären z.B. die in Punkten 3 und 4 benannten didaktisch-methodischen Angebote.</w:t>
      </w:r>
    </w:p>
    <w:p w14:paraId="459CB92A" w14:textId="50BF4EC3" w:rsidR="00BE0C9F" w:rsidRPr="008F25AE" w:rsidRDefault="00BE0C9F" w:rsidP="004D3A01">
      <w:pPr>
        <w:pStyle w:val="StandardWeb"/>
      </w:pPr>
      <w:r w:rsidRPr="008F25AE">
        <w:t>Darüber hinaus gibt es positive Erfahrungen mit der Nutzu</w:t>
      </w:r>
      <w:r w:rsidR="00C90615">
        <w:t>ng von Lernprogrammen auf CD-ROM</w:t>
      </w:r>
      <w:r w:rsidR="00073AD9" w:rsidRPr="008F25AE">
        <w:t xml:space="preserve"> (in den AH der Schülerinnen und Schüler)</w:t>
      </w:r>
      <w:r w:rsidRPr="008F25AE">
        <w:t>, die Angebote von ,,</w:t>
      </w:r>
      <w:proofErr w:type="spellStart"/>
      <w:r w:rsidRPr="008F25AE">
        <w:t>Antolin</w:t>
      </w:r>
      <w:proofErr w:type="spellEnd"/>
      <w:proofErr w:type="gramStart"/>
      <w:r w:rsidRPr="008F25AE">
        <w:t>“ ,</w:t>
      </w:r>
      <w:proofErr w:type="gramEnd"/>
      <w:r w:rsidRPr="008F25AE">
        <w:t xml:space="preserve"> ,,Zahlenzorro“ , der Plattform ,,Lernen im Netz“ mit umfangreichen Übungsangeboten für Themen des gesamten Unterrichts</w:t>
      </w:r>
      <w:r w:rsidR="00073AD9" w:rsidRPr="008F25AE">
        <w:t xml:space="preserve"> und fächerübergreifenden Aspekten.</w:t>
      </w:r>
    </w:p>
    <w:p w14:paraId="18340B36" w14:textId="008E33F8" w:rsidR="00073AD9" w:rsidRPr="008F25AE" w:rsidRDefault="00073AD9" w:rsidP="004D3A01">
      <w:pPr>
        <w:pStyle w:val="StandardWeb"/>
      </w:pPr>
      <w:r w:rsidRPr="008F25AE">
        <w:t>Medienfit!!!!</w:t>
      </w:r>
    </w:p>
    <w:p w14:paraId="6A6C605F" w14:textId="5DBC7D6C" w:rsidR="00073AD9" w:rsidRPr="008F25AE" w:rsidRDefault="00073AD9" w:rsidP="004D3A01">
      <w:pPr>
        <w:pStyle w:val="StandardWeb"/>
      </w:pPr>
      <w:r w:rsidRPr="008F25AE">
        <w:t>Für viele Themenfelder existieren lehrreiche, den Unterricht ergänzende Dokumentationen, die mit entsprechenden Aufgabenstellungen für die Schülerinnen und Schüler zu einer wirklich sinnvollen Lernerfahrung werden.</w:t>
      </w:r>
    </w:p>
    <w:p w14:paraId="7788FF71" w14:textId="711946B5" w:rsidR="00073AD9" w:rsidRPr="008F25AE" w:rsidRDefault="00073AD9" w:rsidP="004D3A01">
      <w:pPr>
        <w:pStyle w:val="StandardWeb"/>
      </w:pPr>
      <w:r w:rsidRPr="008F25AE">
        <w:t xml:space="preserve">z.B. - in der BIBOX für </w:t>
      </w:r>
      <w:proofErr w:type="spellStart"/>
      <w:r w:rsidRPr="008F25AE">
        <w:t>GeWi</w:t>
      </w:r>
      <w:proofErr w:type="spellEnd"/>
      <w:r w:rsidRPr="008F25AE">
        <w:t xml:space="preserve"> und </w:t>
      </w:r>
      <w:proofErr w:type="spellStart"/>
      <w:r w:rsidRPr="008F25AE">
        <w:t>NaWi</w:t>
      </w:r>
      <w:proofErr w:type="spellEnd"/>
      <w:r w:rsidRPr="008F25AE">
        <w:t xml:space="preserve"> Filmsequenzen</w:t>
      </w:r>
    </w:p>
    <w:p w14:paraId="71BA784D" w14:textId="590ECA1B" w:rsidR="00073AD9" w:rsidRDefault="00073AD9" w:rsidP="004D3A01">
      <w:pPr>
        <w:pStyle w:val="StandardWeb"/>
      </w:pPr>
      <w:r w:rsidRPr="008F25AE">
        <w:t xml:space="preserve">       </w:t>
      </w:r>
      <w:proofErr w:type="gramStart"/>
      <w:r w:rsidRPr="008F25AE">
        <w:t>- ,</w:t>
      </w:r>
      <w:proofErr w:type="gramEnd"/>
      <w:r w:rsidRPr="008F25AE">
        <w:t>, Was</w:t>
      </w:r>
      <w:r w:rsidR="006165C3">
        <w:t xml:space="preserve"> i</w:t>
      </w:r>
      <w:r w:rsidR="00CF061C">
        <w:t>st was</w:t>
      </w:r>
      <w:r w:rsidRPr="008F25AE">
        <w:t>? “ (</w:t>
      </w:r>
      <w:proofErr w:type="gramStart"/>
      <w:r w:rsidRPr="008F25AE">
        <w:t>Sachunterricht )</w:t>
      </w:r>
      <w:proofErr w:type="gramEnd"/>
    </w:p>
    <w:p w14:paraId="563D659B" w14:textId="08DB4E97" w:rsidR="00C90615" w:rsidRPr="008F25AE" w:rsidRDefault="00C90615" w:rsidP="004D3A01">
      <w:pPr>
        <w:pStyle w:val="StandardWeb"/>
      </w:pPr>
      <w:r>
        <w:t>Eine weitere Form stellt das ,,Stilllesen“ in solchen Stunden dar. Ganzlesewerke, die als Klassensatz vorliegen, geben immer Gelegenheit, gezielt an den Leseleistungen zu arbeiten. Es werden wichtige Bereiche des Lesens (</w:t>
      </w:r>
      <w:proofErr w:type="gramStart"/>
      <w:r>
        <w:t>z.B. ,,Lesen</w:t>
      </w:r>
      <w:proofErr w:type="gramEnd"/>
      <w:r>
        <w:t xml:space="preserve"> unbekannter Texte“ und ,,Sinnerfassendes Lesen“) geübt. Eine Überprüfung in gemeinsamen Stunden ist immer möglich.</w:t>
      </w:r>
      <w:r w:rsidR="00126151">
        <w:t xml:space="preserve"> Auch Hörspiele sind dazu eine methodisch abwechselnde Variante.</w:t>
      </w:r>
    </w:p>
    <w:p w14:paraId="0B3DCBA4" w14:textId="5409A4F3" w:rsidR="003F1DF1" w:rsidRPr="008F25AE" w:rsidRDefault="003F1DF1" w:rsidP="004D3A01">
      <w:pPr>
        <w:pStyle w:val="StandardWeb"/>
        <w:ind w:left="720"/>
      </w:pPr>
      <w:r w:rsidRPr="008F25AE">
        <w:t xml:space="preserve">. </w:t>
      </w:r>
    </w:p>
    <w:p w14:paraId="5CBA0694" w14:textId="77777777" w:rsidR="003F1DF1" w:rsidRPr="008F25AE" w:rsidRDefault="003F1DF1" w:rsidP="003F1DF1">
      <w:pPr>
        <w:pStyle w:val="StandardWeb"/>
        <w:numPr>
          <w:ilvl w:val="0"/>
          <w:numId w:val="5"/>
        </w:numPr>
      </w:pPr>
      <w:r w:rsidRPr="008F25AE">
        <w:t xml:space="preserve">auf ehemaligen </w:t>
      </w:r>
      <w:proofErr w:type="spellStart"/>
      <w:r w:rsidRPr="008F25AE">
        <w:t>Lehrkräften</w:t>
      </w:r>
      <w:proofErr w:type="spellEnd"/>
      <w:r w:rsidRPr="008F25AE">
        <w:t xml:space="preserve"> der Grundschule </w:t>
      </w:r>
      <w:proofErr w:type="spellStart"/>
      <w:r w:rsidRPr="008F25AE">
        <w:t>zurückzugreifen</w:t>
      </w:r>
      <w:proofErr w:type="spellEnd"/>
      <w:r w:rsidRPr="008F25AE">
        <w:t xml:space="preserve">, wenn diese ihre </w:t>
      </w:r>
    </w:p>
    <w:p w14:paraId="679B37DA" w14:textId="47F660A7" w:rsidR="003F1DF1" w:rsidRPr="008F25AE" w:rsidRDefault="003F1DF1" w:rsidP="003F1DF1">
      <w:pPr>
        <w:pStyle w:val="StandardWeb"/>
        <w:ind w:left="720"/>
      </w:pPr>
      <w:r w:rsidRPr="008F25AE">
        <w:t>Bereitschaft zur Hilfe signalisieren</w:t>
      </w:r>
      <w:proofErr w:type="gramStart"/>
      <w:r w:rsidRPr="008F25AE">
        <w:t xml:space="preserve">. </w:t>
      </w:r>
      <w:r w:rsidR="0098047C" w:rsidRPr="008F25AE">
        <w:t>?</w:t>
      </w:r>
      <w:proofErr w:type="gramEnd"/>
    </w:p>
    <w:p w14:paraId="24DE8403" w14:textId="77777777" w:rsidR="0098047C" w:rsidRPr="008F25AE" w:rsidRDefault="0098047C" w:rsidP="00A365C8">
      <w:pPr>
        <w:pStyle w:val="StandardWeb"/>
      </w:pPr>
      <w:r w:rsidRPr="008F25AE">
        <w:rPr>
          <w:u w:val="single"/>
        </w:rPr>
        <w:t>4.4.</w:t>
      </w:r>
      <w:r w:rsidR="00A365C8" w:rsidRPr="008F25AE">
        <w:rPr>
          <w:u w:val="single"/>
        </w:rPr>
        <w:t xml:space="preserve"> Die Einsatzplanung der </w:t>
      </w:r>
      <w:proofErr w:type="spellStart"/>
      <w:proofErr w:type="gramStart"/>
      <w:r w:rsidR="00A365C8" w:rsidRPr="008F25AE">
        <w:rPr>
          <w:u w:val="single"/>
        </w:rPr>
        <w:t>Lehrkräfte</w:t>
      </w:r>
      <w:proofErr w:type="spellEnd"/>
      <w:r w:rsidR="00A365C8" w:rsidRPr="008F25AE">
        <w:t xml:space="preserve"> </w:t>
      </w:r>
      <w:r w:rsidRPr="008F25AE">
        <w:t>:</w:t>
      </w:r>
      <w:proofErr w:type="gramEnd"/>
    </w:p>
    <w:p w14:paraId="02E929C1" w14:textId="653D5187" w:rsidR="00A365C8" w:rsidRPr="008F25AE" w:rsidRDefault="0098047C" w:rsidP="00A365C8">
      <w:pPr>
        <w:pStyle w:val="StandardWeb"/>
      </w:pPr>
      <w:r w:rsidRPr="008F25AE">
        <w:t xml:space="preserve">Sie </w:t>
      </w:r>
      <w:r w:rsidR="00A365C8" w:rsidRPr="008F25AE">
        <w:t xml:space="preserve">ist so zu gestalten, dass </w:t>
      </w:r>
      <w:proofErr w:type="spellStart"/>
      <w:r w:rsidR="00A365C8" w:rsidRPr="008F25AE">
        <w:t>möglichst</w:t>
      </w:r>
      <w:proofErr w:type="spellEnd"/>
      <w:r w:rsidR="00A365C8" w:rsidRPr="008F25AE">
        <w:t xml:space="preserve"> viele Unterrichtsvertretungs-, </w:t>
      </w:r>
      <w:proofErr w:type="spellStart"/>
      <w:r w:rsidR="00A365C8" w:rsidRPr="008F25AE">
        <w:t>Förder</w:t>
      </w:r>
      <w:proofErr w:type="spellEnd"/>
      <w:r w:rsidR="00A365C8" w:rsidRPr="008F25AE">
        <w:t xml:space="preserve">- und Teilungsstunden auf wenige verteilt werden und </w:t>
      </w:r>
      <w:proofErr w:type="gramStart"/>
      <w:r w:rsidR="00A365C8" w:rsidRPr="008F25AE">
        <w:t>das</w:t>
      </w:r>
      <w:proofErr w:type="gramEnd"/>
      <w:r w:rsidR="00A365C8" w:rsidRPr="008F25AE">
        <w:t xml:space="preserve"> diese in den FLEX- Klassen und den Jahrgangsstufen 3-bis 6 einsetzbar sind. </w:t>
      </w:r>
    </w:p>
    <w:p w14:paraId="1F6B2BEF" w14:textId="134002DE" w:rsidR="00EB3DA6" w:rsidRPr="008F25AE" w:rsidRDefault="00EB3DA6" w:rsidP="00EB3DA6">
      <w:pPr>
        <w:pStyle w:val="StandardWeb"/>
        <w:rPr>
          <w:u w:val="single"/>
        </w:rPr>
      </w:pPr>
      <w:r w:rsidRPr="008F25AE">
        <w:rPr>
          <w:u w:val="single"/>
        </w:rPr>
        <w:t xml:space="preserve">4.5.Vorgehen der Lehrkraft im krankheitsbedingtem Ausfall </w:t>
      </w:r>
    </w:p>
    <w:p w14:paraId="120B266B" w14:textId="70C5BED8" w:rsidR="00EB3DA6" w:rsidRPr="008F25AE" w:rsidRDefault="003C6FFC" w:rsidP="00EB3DA6">
      <w:pPr>
        <w:pStyle w:val="StandardWeb"/>
      </w:pPr>
      <w:r w:rsidRPr="008F25AE">
        <w:t>Um ein schnelles Reagieren und die Vertretungsplanung vornehmen zu können, meldet sich im Krankheitsfall die betroffene Lehrkraft bis spätestens 7.00 Uhr bei der Schulleitung/ Sekretariat.</w:t>
      </w:r>
    </w:p>
    <w:p w14:paraId="3B9E85E6" w14:textId="77777777" w:rsidR="00F23407" w:rsidRPr="008F25AE" w:rsidRDefault="000218F3" w:rsidP="00F23407">
      <w:pPr>
        <w:pStyle w:val="StandardWeb"/>
      </w:pPr>
      <w:r w:rsidRPr="008F25AE">
        <w:t xml:space="preserve">Wenn es der Lehrkraft möglich ist, </w:t>
      </w:r>
      <w:r w:rsidR="00F23407" w:rsidRPr="008F25AE">
        <w:t>schickt diese per Mail Vertretungsmöglichkeiten an die Grundschule. Es hat sich bewährt, dann jeweils von der vertretenden Lehrkraft den behandelten Unterrichtsstoff (Aufgaben) abzuzeichnen. So ist gerade bei wechselnden Vertretungslehrkräften eine logische Abfolge für alle Beteiligten bis hin zu erteilten und wieder zu kontrollierenden Hausaufgaben nachvollziehbar.</w:t>
      </w:r>
    </w:p>
    <w:p w14:paraId="1EF5D3C3" w14:textId="182937E0" w:rsidR="00EB3DA6" w:rsidRPr="008F25AE" w:rsidRDefault="00F23407" w:rsidP="00F23407">
      <w:pPr>
        <w:pStyle w:val="StandardWeb"/>
      </w:pPr>
      <w:r w:rsidRPr="008F25AE">
        <w:t xml:space="preserve">Positiv für die Absicherung der Kontinuität und Qualitätssicherung </w:t>
      </w:r>
      <w:r w:rsidR="008737B7">
        <w:t>des zu vertretenden Unterrichts</w:t>
      </w:r>
      <w:r w:rsidR="00EB3DA6" w:rsidRPr="008F25AE">
        <w:t xml:space="preserve"> </w:t>
      </w:r>
      <w:r w:rsidRPr="008F25AE">
        <w:t xml:space="preserve">bei vorhersehbarem Fehlen durch </w:t>
      </w:r>
      <w:r w:rsidR="00EB3DA6" w:rsidRPr="008F25AE">
        <w:t>Kuren</w:t>
      </w:r>
      <w:r w:rsidRPr="008F25AE">
        <w:t xml:space="preserve"> oder bei längeren </w:t>
      </w:r>
      <w:proofErr w:type="gramStart"/>
      <w:r w:rsidRPr="008F25AE">
        <w:t xml:space="preserve">Erkrankungen </w:t>
      </w:r>
      <w:r w:rsidR="00A301BC" w:rsidRPr="008F25AE">
        <w:t xml:space="preserve"> sind</w:t>
      </w:r>
      <w:proofErr w:type="gramEnd"/>
      <w:r w:rsidR="00A301BC" w:rsidRPr="008F25AE">
        <w:t xml:space="preserve"> </w:t>
      </w:r>
      <w:r w:rsidR="00EB3DA6" w:rsidRPr="008F25AE">
        <w:t xml:space="preserve">Absprachen </w:t>
      </w:r>
      <w:proofErr w:type="spellStart"/>
      <w:r w:rsidR="00EB3DA6" w:rsidRPr="008F25AE">
        <w:t>über</w:t>
      </w:r>
      <w:proofErr w:type="spellEnd"/>
      <w:r w:rsidR="00EB3DA6" w:rsidRPr="008F25AE">
        <w:t xml:space="preserve"> die Weiterbehandlung des Unterrichtsstoffes mit den betreffenden </w:t>
      </w:r>
      <w:proofErr w:type="spellStart"/>
      <w:r w:rsidR="00EB3DA6" w:rsidRPr="008F25AE">
        <w:t>Vertretungslehrkräften</w:t>
      </w:r>
      <w:proofErr w:type="spellEnd"/>
      <w:r w:rsidR="00EB3DA6" w:rsidRPr="008F25AE">
        <w:t xml:space="preserve">. Eine Vorbereitung </w:t>
      </w:r>
      <w:proofErr w:type="spellStart"/>
      <w:r w:rsidR="00EB3DA6" w:rsidRPr="008F25AE">
        <w:t>o.a</w:t>
      </w:r>
      <w:proofErr w:type="spellEnd"/>
      <w:r w:rsidR="00EB3DA6" w:rsidRPr="008F25AE">
        <w:t xml:space="preserve">̈. </w:t>
      </w:r>
      <w:proofErr w:type="spellStart"/>
      <w:r w:rsidR="00EB3DA6" w:rsidRPr="008F25AE">
        <w:t>wäre</w:t>
      </w:r>
      <w:proofErr w:type="spellEnd"/>
      <w:r w:rsidR="00EB3DA6" w:rsidRPr="008F25AE">
        <w:t xml:space="preserve"> </w:t>
      </w:r>
      <w:proofErr w:type="spellStart"/>
      <w:r w:rsidR="00EB3DA6" w:rsidRPr="008F25AE">
        <w:t>wünschenswert</w:t>
      </w:r>
      <w:proofErr w:type="spellEnd"/>
      <w:r w:rsidR="00EB3DA6" w:rsidRPr="008F25AE">
        <w:t xml:space="preserve">. </w:t>
      </w:r>
      <w:r w:rsidR="00A301BC" w:rsidRPr="008F25AE">
        <w:t>Besonders hilfreich sind dann Stoffverteilungspläne, die zum Schuljahresbeginn vorliegen.</w:t>
      </w:r>
    </w:p>
    <w:p w14:paraId="6A373EFC" w14:textId="77777777" w:rsidR="00EB3DA6" w:rsidRPr="008F25AE" w:rsidRDefault="00EB3DA6" w:rsidP="00EB3DA6">
      <w:pPr>
        <w:pStyle w:val="StandardWeb"/>
        <w:rPr>
          <w:u w:val="single"/>
        </w:rPr>
      </w:pPr>
      <w:r w:rsidRPr="008F25AE">
        <w:rPr>
          <w:u w:val="single"/>
        </w:rPr>
        <w:t xml:space="preserve">4.6 Datenerhebungen zwecks </w:t>
      </w:r>
      <w:proofErr w:type="spellStart"/>
      <w:r w:rsidRPr="008F25AE">
        <w:rPr>
          <w:u w:val="single"/>
        </w:rPr>
        <w:t>Überblick</w:t>
      </w:r>
      <w:proofErr w:type="spellEnd"/>
      <w:r w:rsidRPr="008F25AE">
        <w:rPr>
          <w:u w:val="single"/>
        </w:rPr>
        <w:t xml:space="preserve"> </w:t>
      </w:r>
      <w:proofErr w:type="spellStart"/>
      <w:r w:rsidRPr="008F25AE">
        <w:rPr>
          <w:u w:val="single"/>
        </w:rPr>
        <w:t>über</w:t>
      </w:r>
      <w:proofErr w:type="spellEnd"/>
      <w:r w:rsidRPr="008F25AE">
        <w:rPr>
          <w:u w:val="single"/>
        </w:rPr>
        <w:t xml:space="preserve"> Minus- und Mehrarbeitsstunden </w:t>
      </w:r>
    </w:p>
    <w:p w14:paraId="64782B1A" w14:textId="13E4B9A7" w:rsidR="00EB3DA6" w:rsidRPr="008F25AE" w:rsidRDefault="00EB3DA6" w:rsidP="00EB3DA6">
      <w:pPr>
        <w:pStyle w:val="StandardWeb"/>
      </w:pPr>
      <w:r w:rsidRPr="008F25AE">
        <w:t xml:space="preserve">Die Schulleiterin </w:t>
      </w:r>
      <w:proofErr w:type="spellStart"/>
      <w:r w:rsidRPr="008F25AE">
        <w:t>führt</w:t>
      </w:r>
      <w:proofErr w:type="spellEnd"/>
      <w:r w:rsidRPr="008F25AE">
        <w:t xml:space="preserve"> e</w:t>
      </w:r>
      <w:r w:rsidR="00A72871" w:rsidRPr="008F25AE">
        <w:t xml:space="preserve">in </w:t>
      </w:r>
      <w:proofErr w:type="spellStart"/>
      <w:r w:rsidR="00A72871" w:rsidRPr="008F25AE">
        <w:t>täglich</w:t>
      </w:r>
      <w:proofErr w:type="spellEnd"/>
      <w:r w:rsidR="00A72871" w:rsidRPr="008F25AE">
        <w:t xml:space="preserve"> eine Auflistung über die Minus- und Mehrstunden. </w:t>
      </w:r>
      <w:r w:rsidRPr="008F25AE">
        <w:t xml:space="preserve">Die Schulleitung hat dadurch einen </w:t>
      </w:r>
      <w:proofErr w:type="spellStart"/>
      <w:r w:rsidRPr="008F25AE">
        <w:t>Überblick</w:t>
      </w:r>
      <w:proofErr w:type="spellEnd"/>
      <w:r w:rsidRPr="008F25AE">
        <w:t xml:space="preserve"> </w:t>
      </w:r>
      <w:proofErr w:type="spellStart"/>
      <w:r w:rsidRPr="008F25AE">
        <w:t>über</w:t>
      </w:r>
      <w:proofErr w:type="spellEnd"/>
      <w:r w:rsidRPr="008F25AE">
        <w:t xml:space="preserve"> die individuellen Stundenkonten der </w:t>
      </w:r>
      <w:proofErr w:type="spellStart"/>
      <w:r w:rsidRPr="008F25AE">
        <w:t>Lehrkräfte</w:t>
      </w:r>
      <w:proofErr w:type="spellEnd"/>
      <w:r w:rsidRPr="008F25AE">
        <w:t>.</w:t>
      </w:r>
      <w:r w:rsidR="00A72871" w:rsidRPr="008F25AE">
        <w:t xml:space="preserve"> Diese </w:t>
      </w:r>
      <w:r w:rsidR="00EB4E15">
        <w:t xml:space="preserve">sind </w:t>
      </w:r>
      <w:r w:rsidR="00A72871" w:rsidRPr="008F25AE">
        <w:t>für alle transparent.</w:t>
      </w:r>
      <w:r w:rsidRPr="008F25AE">
        <w:t xml:space="preserve"> Außerdem erfolgt </w:t>
      </w:r>
      <w:proofErr w:type="spellStart"/>
      <w:r w:rsidRPr="008F25AE">
        <w:t>wöchentlich</w:t>
      </w:r>
      <w:proofErr w:type="spellEnd"/>
      <w:r w:rsidRPr="008F25AE">
        <w:t xml:space="preserve"> die statistische Erfassung aller Maßnahmen zur Unterrichtsvertretung. In den </w:t>
      </w:r>
      <w:proofErr w:type="spellStart"/>
      <w:r w:rsidRPr="008F25AE">
        <w:t>Klassenbüchern</w:t>
      </w:r>
      <w:proofErr w:type="spellEnd"/>
      <w:r w:rsidRPr="008F25AE">
        <w:t xml:space="preserve"> erfassen die Klassenlehrer/innen die zur Vertretung angefallenen und die ausgefallenen Stunden. So </w:t>
      </w:r>
      <w:proofErr w:type="spellStart"/>
      <w:r w:rsidRPr="008F25AE">
        <w:t>können</w:t>
      </w:r>
      <w:proofErr w:type="spellEnd"/>
      <w:r w:rsidRPr="008F25AE">
        <w:t xml:space="preserve"> sofort Analysen </w:t>
      </w:r>
      <w:proofErr w:type="spellStart"/>
      <w:r w:rsidRPr="008F25AE">
        <w:t>durchgeführt</w:t>
      </w:r>
      <w:proofErr w:type="spellEnd"/>
      <w:r w:rsidRPr="008F25AE">
        <w:t xml:space="preserve"> und Gegenmaßnahmen kurz-, mittel und langfristig ergriffen werden. Die </w:t>
      </w:r>
      <w:proofErr w:type="spellStart"/>
      <w:r w:rsidRPr="008F25AE">
        <w:t>Vertretungspläne</w:t>
      </w:r>
      <w:proofErr w:type="spellEnd"/>
      <w:r w:rsidRPr="008F25AE">
        <w:t xml:space="preserve"> der Schule werden archiviert. </w:t>
      </w:r>
    </w:p>
    <w:p w14:paraId="711A7150" w14:textId="181ECF0E" w:rsidR="00EB3DA6" w:rsidRPr="008F25AE" w:rsidRDefault="00EB3DA6" w:rsidP="00EB3DA6">
      <w:pPr>
        <w:pStyle w:val="StandardWeb"/>
        <w:rPr>
          <w:u w:val="single"/>
        </w:rPr>
      </w:pPr>
      <w:r w:rsidRPr="008F25AE">
        <w:rPr>
          <w:u w:val="single"/>
        </w:rPr>
        <w:t>4.7 Informationen an die Eltern</w:t>
      </w:r>
      <w:r w:rsidR="003A7D20">
        <w:rPr>
          <w:u w:val="single"/>
        </w:rPr>
        <w:t>/Schüler</w:t>
      </w:r>
      <w:r w:rsidRPr="008F25AE">
        <w:rPr>
          <w:u w:val="single"/>
        </w:rPr>
        <w:t xml:space="preserve"> </w:t>
      </w:r>
    </w:p>
    <w:p w14:paraId="19944667" w14:textId="77777777" w:rsidR="0036102E" w:rsidRPr="008F25AE" w:rsidRDefault="00EB3DA6" w:rsidP="00EB3DA6">
      <w:pPr>
        <w:pStyle w:val="StandardWeb"/>
      </w:pPr>
      <w:r w:rsidRPr="008F25AE">
        <w:t xml:space="preserve">Die Eltern werden </w:t>
      </w:r>
      <w:r w:rsidR="0036102E" w:rsidRPr="008F25AE">
        <w:t xml:space="preserve">zu Schuljahresbeginn über das durch die Lehrerkonferenz beschlossene neue </w:t>
      </w:r>
      <w:r w:rsidRPr="008F25AE">
        <w:t xml:space="preserve">Vertretungskonzept der Grundschule in der Elternkonferenz informiert. </w:t>
      </w:r>
    </w:p>
    <w:p w14:paraId="4855F067" w14:textId="10A80043" w:rsidR="00606121" w:rsidRDefault="003A7D20">
      <w:pPr>
        <w:rPr>
          <w:rFonts w:ascii="Times New Roman" w:hAnsi="Times New Roman" w:cs="Times New Roman"/>
        </w:rPr>
      </w:pPr>
      <w:r>
        <w:rPr>
          <w:rFonts w:ascii="Times New Roman" w:hAnsi="Times New Roman" w:cs="Times New Roman"/>
        </w:rPr>
        <w:t xml:space="preserve">Nach Einrichtung einer </w:t>
      </w:r>
      <w:proofErr w:type="spellStart"/>
      <w:r>
        <w:rPr>
          <w:rFonts w:ascii="Times New Roman" w:hAnsi="Times New Roman" w:cs="Times New Roman"/>
        </w:rPr>
        <w:t>homepage</w:t>
      </w:r>
      <w:proofErr w:type="spellEnd"/>
      <w:r>
        <w:rPr>
          <w:rFonts w:ascii="Times New Roman" w:hAnsi="Times New Roman" w:cs="Times New Roman"/>
        </w:rPr>
        <w:t xml:space="preserve"> wird es Eltern ermöglicht, einen ,,vorläufigen“ Vertretungsplan einzusehen. Es wird darauf hingewiesen, dass ganz aktuelle Änderungen erst am jeweiligen Tag vorgenommen werden können.</w:t>
      </w:r>
    </w:p>
    <w:p w14:paraId="70FA05DA" w14:textId="1881E1DE" w:rsidR="003A7D20" w:rsidRDefault="003A7D20">
      <w:pPr>
        <w:rPr>
          <w:rFonts w:ascii="Times New Roman" w:hAnsi="Times New Roman" w:cs="Times New Roman"/>
        </w:rPr>
      </w:pPr>
      <w:r>
        <w:rPr>
          <w:rFonts w:ascii="Times New Roman" w:hAnsi="Times New Roman" w:cs="Times New Roman"/>
        </w:rPr>
        <w:t>Am jeweiligen Tag hängt der aktuelle Vertretungsplan sichtbar im Schulhaus.</w:t>
      </w:r>
    </w:p>
    <w:p w14:paraId="3A147907" w14:textId="77777777" w:rsidR="00E746F0" w:rsidRDefault="00E746F0">
      <w:pPr>
        <w:rPr>
          <w:rFonts w:ascii="Times New Roman" w:hAnsi="Times New Roman" w:cs="Times New Roman"/>
        </w:rPr>
      </w:pPr>
    </w:p>
    <w:p w14:paraId="5C60B870" w14:textId="4D3C72F7" w:rsidR="00E746F0" w:rsidRDefault="00E746F0" w:rsidP="00E746F0">
      <w:pPr>
        <w:widowControl w:val="0"/>
        <w:autoSpaceDE w:val="0"/>
        <w:autoSpaceDN w:val="0"/>
        <w:adjustRightInd w:val="0"/>
        <w:rPr>
          <w:rFonts w:ascii="Tahoma" w:hAnsi="Tahoma" w:cs="Tahoma"/>
          <w:color w:val="898989"/>
          <w:sz w:val="36"/>
          <w:szCs w:val="36"/>
        </w:rPr>
      </w:pPr>
    </w:p>
    <w:p w14:paraId="15D10B4E" w14:textId="77777777" w:rsidR="003128A0" w:rsidRPr="00AE3352" w:rsidRDefault="003128A0" w:rsidP="00E746F0">
      <w:pPr>
        <w:rPr>
          <w:rFonts w:ascii="Times New Roman" w:hAnsi="Times New Roman" w:cs="Times New Roman"/>
        </w:rPr>
      </w:pPr>
      <w:bookmarkStart w:id="0" w:name="_GoBack"/>
      <w:bookmarkEnd w:id="0"/>
    </w:p>
    <w:sectPr w:rsidR="003128A0" w:rsidRPr="00AE3352" w:rsidSect="00E66CCB">
      <w:pgSz w:w="11900" w:h="16840"/>
      <w:pgMar w:top="1417" w:right="1417" w:bottom="1134" w:left="1417" w:header="708" w:footer="708" w:gutter="0"/>
      <w:pgBorders>
        <w:top w:val="single" w:sz="4" w:space="1" w:color="1F3864" w:themeColor="accent1" w:themeShade="80"/>
        <w:left w:val="single" w:sz="4" w:space="4" w:color="1F3864" w:themeColor="accent1" w:themeShade="80"/>
        <w:bottom w:val="single" w:sz="4" w:space="1" w:color="1F3864" w:themeColor="accent1" w:themeShade="80"/>
        <w:right w:val="single" w:sz="4" w:space="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086BC8"/>
    <w:multiLevelType w:val="multilevel"/>
    <w:tmpl w:val="3AE8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C57DA"/>
    <w:multiLevelType w:val="multilevel"/>
    <w:tmpl w:val="28C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E662C"/>
    <w:multiLevelType w:val="hybridMultilevel"/>
    <w:tmpl w:val="00A66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9743B9"/>
    <w:multiLevelType w:val="hybridMultilevel"/>
    <w:tmpl w:val="24461760"/>
    <w:lvl w:ilvl="0" w:tplc="04070001">
      <w:start w:val="1"/>
      <w:numFmt w:val="bullet"/>
      <w:lvlText w:val=""/>
      <w:lvlJc w:val="left"/>
      <w:pPr>
        <w:ind w:left="779" w:hanging="360"/>
      </w:pPr>
      <w:rPr>
        <w:rFonts w:ascii="Symbol" w:hAnsi="Symbo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6">
    <w:nsid w:val="2D2A71DE"/>
    <w:multiLevelType w:val="multilevel"/>
    <w:tmpl w:val="D382CCF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863A79"/>
    <w:multiLevelType w:val="multilevel"/>
    <w:tmpl w:val="C39A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B794C"/>
    <w:multiLevelType w:val="multilevel"/>
    <w:tmpl w:val="49F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442C"/>
    <w:multiLevelType w:val="hybridMultilevel"/>
    <w:tmpl w:val="FDE6F5CE"/>
    <w:lvl w:ilvl="0" w:tplc="08306DD0">
      <w:start w:val="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41602A"/>
    <w:multiLevelType w:val="hybridMultilevel"/>
    <w:tmpl w:val="DC3C7EF0"/>
    <w:lvl w:ilvl="0" w:tplc="08306DD0">
      <w:start w:val="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FB5DB6"/>
    <w:multiLevelType w:val="multilevel"/>
    <w:tmpl w:val="D2D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C4609"/>
    <w:multiLevelType w:val="hybridMultilevel"/>
    <w:tmpl w:val="35F8E186"/>
    <w:lvl w:ilvl="0" w:tplc="08306DD0">
      <w:start w:val="4"/>
      <w:numFmt w:val="bullet"/>
      <w:lvlText w:val="-"/>
      <w:lvlJc w:val="left"/>
      <w:pPr>
        <w:ind w:left="180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0784F24"/>
    <w:multiLevelType w:val="hybridMultilevel"/>
    <w:tmpl w:val="C9EE56E2"/>
    <w:lvl w:ilvl="0" w:tplc="08306DD0">
      <w:start w:val="4"/>
      <w:numFmt w:val="bullet"/>
      <w:lvlText w:val="-"/>
      <w:lvlJc w:val="left"/>
      <w:pPr>
        <w:ind w:left="180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578A144D"/>
    <w:multiLevelType w:val="hybridMultilevel"/>
    <w:tmpl w:val="0E949BAE"/>
    <w:lvl w:ilvl="0" w:tplc="08306DD0">
      <w:start w:val="4"/>
      <w:numFmt w:val="bullet"/>
      <w:lvlText w:val="-"/>
      <w:lvlJc w:val="left"/>
      <w:pPr>
        <w:ind w:left="2160" w:hanging="360"/>
      </w:pPr>
      <w:rPr>
        <w:rFonts w:ascii="Times New Roman" w:eastAsiaTheme="minorHAnsi"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nsid w:val="5D34620C"/>
    <w:multiLevelType w:val="hybridMultilevel"/>
    <w:tmpl w:val="55703A82"/>
    <w:lvl w:ilvl="0" w:tplc="08306DD0">
      <w:start w:val="4"/>
      <w:numFmt w:val="bullet"/>
      <w:lvlText w:val="-"/>
      <w:lvlJc w:val="left"/>
      <w:pPr>
        <w:ind w:left="180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603114E4"/>
    <w:multiLevelType w:val="hybridMultilevel"/>
    <w:tmpl w:val="46548174"/>
    <w:lvl w:ilvl="0" w:tplc="08306DD0">
      <w:start w:val="4"/>
      <w:numFmt w:val="bullet"/>
      <w:lvlText w:val="-"/>
      <w:lvlJc w:val="left"/>
      <w:pPr>
        <w:ind w:left="180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70937B2A"/>
    <w:multiLevelType w:val="multilevel"/>
    <w:tmpl w:val="B694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325B08"/>
    <w:multiLevelType w:val="multilevel"/>
    <w:tmpl w:val="1B44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79717C"/>
    <w:multiLevelType w:val="hybridMultilevel"/>
    <w:tmpl w:val="83CA65BE"/>
    <w:lvl w:ilvl="0" w:tplc="08306DD0">
      <w:start w:val="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766C6F0A"/>
    <w:multiLevelType w:val="hybridMultilevel"/>
    <w:tmpl w:val="0568D5DC"/>
    <w:lvl w:ilvl="0" w:tplc="4836CEC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nsid w:val="7D6607A8"/>
    <w:multiLevelType w:val="hybridMultilevel"/>
    <w:tmpl w:val="911C7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455F6C"/>
    <w:multiLevelType w:val="multilevel"/>
    <w:tmpl w:val="18E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2"/>
  </w:num>
  <w:num w:numId="4">
    <w:abstractNumId w:val="7"/>
  </w:num>
  <w:num w:numId="5">
    <w:abstractNumId w:val="6"/>
  </w:num>
  <w:num w:numId="6">
    <w:abstractNumId w:val="2"/>
  </w:num>
  <w:num w:numId="7">
    <w:abstractNumId w:val="3"/>
  </w:num>
  <w:num w:numId="8">
    <w:abstractNumId w:val="18"/>
  </w:num>
  <w:num w:numId="9">
    <w:abstractNumId w:val="17"/>
  </w:num>
  <w:num w:numId="10">
    <w:abstractNumId w:val="4"/>
  </w:num>
  <w:num w:numId="11">
    <w:abstractNumId w:val="19"/>
  </w:num>
  <w:num w:numId="12">
    <w:abstractNumId w:val="16"/>
  </w:num>
  <w:num w:numId="13">
    <w:abstractNumId w:val="15"/>
  </w:num>
  <w:num w:numId="14">
    <w:abstractNumId w:val="13"/>
  </w:num>
  <w:num w:numId="15">
    <w:abstractNumId w:val="12"/>
  </w:num>
  <w:num w:numId="16">
    <w:abstractNumId w:val="10"/>
  </w:num>
  <w:num w:numId="17">
    <w:abstractNumId w:val="14"/>
  </w:num>
  <w:num w:numId="18">
    <w:abstractNumId w:val="9"/>
  </w:num>
  <w:num w:numId="19">
    <w:abstractNumId w:val="5"/>
  </w:num>
  <w:num w:numId="20">
    <w:abstractNumId w:val="20"/>
  </w:num>
  <w:num w:numId="21">
    <w:abstractNumId w:val="2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52"/>
    <w:rsid w:val="000218F3"/>
    <w:rsid w:val="00073AD9"/>
    <w:rsid w:val="000A00AD"/>
    <w:rsid w:val="000E697F"/>
    <w:rsid w:val="00112A36"/>
    <w:rsid w:val="00126151"/>
    <w:rsid w:val="00166BF2"/>
    <w:rsid w:val="001834DE"/>
    <w:rsid w:val="001C377C"/>
    <w:rsid w:val="00221D84"/>
    <w:rsid w:val="00235FF7"/>
    <w:rsid w:val="00275149"/>
    <w:rsid w:val="002B0F52"/>
    <w:rsid w:val="002B5D4D"/>
    <w:rsid w:val="002C5CC6"/>
    <w:rsid w:val="002F095C"/>
    <w:rsid w:val="00305B4A"/>
    <w:rsid w:val="00306A42"/>
    <w:rsid w:val="003128A0"/>
    <w:rsid w:val="003515DE"/>
    <w:rsid w:val="0036102E"/>
    <w:rsid w:val="003A7D20"/>
    <w:rsid w:val="003B1F18"/>
    <w:rsid w:val="003B20FB"/>
    <w:rsid w:val="003C6FFC"/>
    <w:rsid w:val="003D64E0"/>
    <w:rsid w:val="003E4894"/>
    <w:rsid w:val="003F1DF1"/>
    <w:rsid w:val="004573FE"/>
    <w:rsid w:val="004D3A01"/>
    <w:rsid w:val="005B00C6"/>
    <w:rsid w:val="005B2159"/>
    <w:rsid w:val="005B3499"/>
    <w:rsid w:val="005B75D8"/>
    <w:rsid w:val="005C2FB8"/>
    <w:rsid w:val="005E47B9"/>
    <w:rsid w:val="005E7B56"/>
    <w:rsid w:val="006165C3"/>
    <w:rsid w:val="00686C60"/>
    <w:rsid w:val="006F7300"/>
    <w:rsid w:val="00784202"/>
    <w:rsid w:val="007E2507"/>
    <w:rsid w:val="008737B7"/>
    <w:rsid w:val="00883D6F"/>
    <w:rsid w:val="008A0376"/>
    <w:rsid w:val="008B0B9A"/>
    <w:rsid w:val="008B0C92"/>
    <w:rsid w:val="008B0D5E"/>
    <w:rsid w:val="008B3471"/>
    <w:rsid w:val="008D1507"/>
    <w:rsid w:val="008F25AE"/>
    <w:rsid w:val="00906C0A"/>
    <w:rsid w:val="00962AA6"/>
    <w:rsid w:val="0096683C"/>
    <w:rsid w:val="0098047C"/>
    <w:rsid w:val="00986C8B"/>
    <w:rsid w:val="009C4947"/>
    <w:rsid w:val="009D42CF"/>
    <w:rsid w:val="00A10926"/>
    <w:rsid w:val="00A301BC"/>
    <w:rsid w:val="00A365C8"/>
    <w:rsid w:val="00A367E2"/>
    <w:rsid w:val="00A72871"/>
    <w:rsid w:val="00A9644F"/>
    <w:rsid w:val="00AE3352"/>
    <w:rsid w:val="00AF396C"/>
    <w:rsid w:val="00B04DEA"/>
    <w:rsid w:val="00B2403F"/>
    <w:rsid w:val="00B66B6C"/>
    <w:rsid w:val="00B70B5D"/>
    <w:rsid w:val="00B853D2"/>
    <w:rsid w:val="00BC6836"/>
    <w:rsid w:val="00BE0C9F"/>
    <w:rsid w:val="00C1790E"/>
    <w:rsid w:val="00C2637A"/>
    <w:rsid w:val="00C33040"/>
    <w:rsid w:val="00C90615"/>
    <w:rsid w:val="00C907CF"/>
    <w:rsid w:val="00CF061C"/>
    <w:rsid w:val="00D06E67"/>
    <w:rsid w:val="00D2167C"/>
    <w:rsid w:val="00D30424"/>
    <w:rsid w:val="00D33371"/>
    <w:rsid w:val="00D84B81"/>
    <w:rsid w:val="00DF13E1"/>
    <w:rsid w:val="00E55949"/>
    <w:rsid w:val="00E66CCB"/>
    <w:rsid w:val="00E746F0"/>
    <w:rsid w:val="00E97B5E"/>
    <w:rsid w:val="00EB3DA6"/>
    <w:rsid w:val="00EB4E15"/>
    <w:rsid w:val="00F022D5"/>
    <w:rsid w:val="00F1789A"/>
    <w:rsid w:val="00F23407"/>
    <w:rsid w:val="00F273D3"/>
    <w:rsid w:val="00F5502A"/>
    <w:rsid w:val="00F618DD"/>
    <w:rsid w:val="00F840C3"/>
    <w:rsid w:val="00FD7BC5"/>
    <w:rsid w:val="00FE1D4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A0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F13E1"/>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2B5D4D"/>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E3352"/>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1834DE"/>
    <w:rPr>
      <w:color w:val="0000FF"/>
      <w:u w:val="single"/>
    </w:rPr>
  </w:style>
  <w:style w:type="character" w:styleId="Fett">
    <w:name w:val="Strong"/>
    <w:basedOn w:val="Absatz-Standardschriftart"/>
    <w:uiPriority w:val="22"/>
    <w:qFormat/>
    <w:rsid w:val="001834DE"/>
    <w:rPr>
      <w:b/>
      <w:bCs/>
    </w:rPr>
  </w:style>
  <w:style w:type="character" w:customStyle="1" w:styleId="berschrift2Zchn">
    <w:name w:val="Überschrift 2 Zchn"/>
    <w:basedOn w:val="Absatz-Standardschriftart"/>
    <w:link w:val="berschrift2"/>
    <w:uiPriority w:val="9"/>
    <w:rsid w:val="00DF13E1"/>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2B5D4D"/>
    <w:rPr>
      <w:rFonts w:asciiTheme="majorHAnsi" w:eastAsiaTheme="majorEastAsia" w:hAnsiTheme="majorHAnsi" w:cstheme="majorBidi"/>
      <w:color w:val="1F3763" w:themeColor="accent1" w:themeShade="7F"/>
    </w:rPr>
  </w:style>
  <w:style w:type="character" w:customStyle="1" w:styleId="apple-converted-space">
    <w:name w:val="apple-converted-space"/>
    <w:basedOn w:val="Absatz-Standardschriftart"/>
    <w:rsid w:val="002B5D4D"/>
  </w:style>
  <w:style w:type="paragraph" w:styleId="Listenabsatz">
    <w:name w:val="List Paragraph"/>
    <w:basedOn w:val="Standard"/>
    <w:uiPriority w:val="34"/>
    <w:qFormat/>
    <w:rsid w:val="00D06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1019">
      <w:bodyDiv w:val="1"/>
      <w:marLeft w:val="0"/>
      <w:marRight w:val="0"/>
      <w:marTop w:val="0"/>
      <w:marBottom w:val="0"/>
      <w:divBdr>
        <w:top w:val="none" w:sz="0" w:space="0" w:color="auto"/>
        <w:left w:val="none" w:sz="0" w:space="0" w:color="auto"/>
        <w:bottom w:val="none" w:sz="0" w:space="0" w:color="auto"/>
        <w:right w:val="none" w:sz="0" w:space="0" w:color="auto"/>
      </w:divBdr>
      <w:divsChild>
        <w:div w:id="2124883607">
          <w:marLeft w:val="0"/>
          <w:marRight w:val="0"/>
          <w:marTop w:val="0"/>
          <w:marBottom w:val="0"/>
          <w:divBdr>
            <w:top w:val="none" w:sz="0" w:space="0" w:color="auto"/>
            <w:left w:val="none" w:sz="0" w:space="0" w:color="auto"/>
            <w:bottom w:val="none" w:sz="0" w:space="0" w:color="auto"/>
            <w:right w:val="none" w:sz="0" w:space="0" w:color="auto"/>
          </w:divBdr>
          <w:divsChild>
            <w:div w:id="151801875">
              <w:marLeft w:val="0"/>
              <w:marRight w:val="0"/>
              <w:marTop w:val="0"/>
              <w:marBottom w:val="0"/>
              <w:divBdr>
                <w:top w:val="none" w:sz="0" w:space="0" w:color="auto"/>
                <w:left w:val="none" w:sz="0" w:space="0" w:color="auto"/>
                <w:bottom w:val="none" w:sz="0" w:space="0" w:color="auto"/>
                <w:right w:val="none" w:sz="0" w:space="0" w:color="auto"/>
              </w:divBdr>
              <w:divsChild>
                <w:div w:id="2091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4022">
      <w:bodyDiv w:val="1"/>
      <w:marLeft w:val="0"/>
      <w:marRight w:val="0"/>
      <w:marTop w:val="0"/>
      <w:marBottom w:val="0"/>
      <w:divBdr>
        <w:top w:val="none" w:sz="0" w:space="0" w:color="auto"/>
        <w:left w:val="none" w:sz="0" w:space="0" w:color="auto"/>
        <w:bottom w:val="none" w:sz="0" w:space="0" w:color="auto"/>
        <w:right w:val="none" w:sz="0" w:space="0" w:color="auto"/>
      </w:divBdr>
    </w:div>
    <w:div w:id="1225995030">
      <w:bodyDiv w:val="1"/>
      <w:marLeft w:val="0"/>
      <w:marRight w:val="0"/>
      <w:marTop w:val="0"/>
      <w:marBottom w:val="0"/>
      <w:divBdr>
        <w:top w:val="none" w:sz="0" w:space="0" w:color="auto"/>
        <w:left w:val="none" w:sz="0" w:space="0" w:color="auto"/>
        <w:bottom w:val="none" w:sz="0" w:space="0" w:color="auto"/>
        <w:right w:val="none" w:sz="0" w:space="0" w:color="auto"/>
      </w:divBdr>
    </w:div>
    <w:div w:id="1332835463">
      <w:bodyDiv w:val="1"/>
      <w:marLeft w:val="0"/>
      <w:marRight w:val="0"/>
      <w:marTop w:val="0"/>
      <w:marBottom w:val="0"/>
      <w:divBdr>
        <w:top w:val="none" w:sz="0" w:space="0" w:color="auto"/>
        <w:left w:val="none" w:sz="0" w:space="0" w:color="auto"/>
        <w:bottom w:val="none" w:sz="0" w:space="0" w:color="auto"/>
        <w:right w:val="none" w:sz="0" w:space="0" w:color="auto"/>
      </w:divBdr>
    </w:div>
    <w:div w:id="1356737503">
      <w:bodyDiv w:val="1"/>
      <w:marLeft w:val="0"/>
      <w:marRight w:val="0"/>
      <w:marTop w:val="0"/>
      <w:marBottom w:val="0"/>
      <w:divBdr>
        <w:top w:val="none" w:sz="0" w:space="0" w:color="auto"/>
        <w:left w:val="none" w:sz="0" w:space="0" w:color="auto"/>
        <w:bottom w:val="none" w:sz="0" w:space="0" w:color="auto"/>
        <w:right w:val="none" w:sz="0" w:space="0" w:color="auto"/>
      </w:divBdr>
      <w:divsChild>
        <w:div w:id="1720547009">
          <w:marLeft w:val="0"/>
          <w:marRight w:val="0"/>
          <w:marTop w:val="0"/>
          <w:marBottom w:val="0"/>
          <w:divBdr>
            <w:top w:val="none" w:sz="0" w:space="0" w:color="auto"/>
            <w:left w:val="none" w:sz="0" w:space="0" w:color="auto"/>
            <w:bottom w:val="none" w:sz="0" w:space="0" w:color="auto"/>
            <w:right w:val="none" w:sz="0" w:space="0" w:color="auto"/>
          </w:divBdr>
          <w:divsChild>
            <w:div w:id="93597748">
              <w:marLeft w:val="0"/>
              <w:marRight w:val="0"/>
              <w:marTop w:val="0"/>
              <w:marBottom w:val="0"/>
              <w:divBdr>
                <w:top w:val="none" w:sz="0" w:space="0" w:color="auto"/>
                <w:left w:val="none" w:sz="0" w:space="0" w:color="auto"/>
                <w:bottom w:val="none" w:sz="0" w:space="0" w:color="auto"/>
                <w:right w:val="none" w:sz="0" w:space="0" w:color="auto"/>
              </w:divBdr>
              <w:divsChild>
                <w:div w:id="2078086002">
                  <w:marLeft w:val="0"/>
                  <w:marRight w:val="0"/>
                  <w:marTop w:val="0"/>
                  <w:marBottom w:val="0"/>
                  <w:divBdr>
                    <w:top w:val="none" w:sz="0" w:space="0" w:color="auto"/>
                    <w:left w:val="none" w:sz="0" w:space="0" w:color="auto"/>
                    <w:bottom w:val="none" w:sz="0" w:space="0" w:color="auto"/>
                    <w:right w:val="none" w:sz="0" w:space="0" w:color="auto"/>
                  </w:divBdr>
                </w:div>
              </w:divsChild>
            </w:div>
            <w:div w:id="536360429">
              <w:marLeft w:val="0"/>
              <w:marRight w:val="0"/>
              <w:marTop w:val="0"/>
              <w:marBottom w:val="0"/>
              <w:divBdr>
                <w:top w:val="none" w:sz="0" w:space="0" w:color="auto"/>
                <w:left w:val="none" w:sz="0" w:space="0" w:color="auto"/>
                <w:bottom w:val="none" w:sz="0" w:space="0" w:color="auto"/>
                <w:right w:val="none" w:sz="0" w:space="0" w:color="auto"/>
              </w:divBdr>
              <w:divsChild>
                <w:div w:id="12570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335">
          <w:marLeft w:val="0"/>
          <w:marRight w:val="0"/>
          <w:marTop w:val="0"/>
          <w:marBottom w:val="0"/>
          <w:divBdr>
            <w:top w:val="none" w:sz="0" w:space="0" w:color="auto"/>
            <w:left w:val="none" w:sz="0" w:space="0" w:color="auto"/>
            <w:bottom w:val="none" w:sz="0" w:space="0" w:color="auto"/>
            <w:right w:val="none" w:sz="0" w:space="0" w:color="auto"/>
          </w:divBdr>
          <w:divsChild>
            <w:div w:id="902569957">
              <w:marLeft w:val="0"/>
              <w:marRight w:val="0"/>
              <w:marTop w:val="0"/>
              <w:marBottom w:val="0"/>
              <w:divBdr>
                <w:top w:val="none" w:sz="0" w:space="0" w:color="auto"/>
                <w:left w:val="none" w:sz="0" w:space="0" w:color="auto"/>
                <w:bottom w:val="none" w:sz="0" w:space="0" w:color="auto"/>
                <w:right w:val="none" w:sz="0" w:space="0" w:color="auto"/>
              </w:divBdr>
              <w:divsChild>
                <w:div w:id="84112163">
                  <w:marLeft w:val="0"/>
                  <w:marRight w:val="0"/>
                  <w:marTop w:val="0"/>
                  <w:marBottom w:val="0"/>
                  <w:divBdr>
                    <w:top w:val="none" w:sz="0" w:space="0" w:color="auto"/>
                    <w:left w:val="none" w:sz="0" w:space="0" w:color="auto"/>
                    <w:bottom w:val="none" w:sz="0" w:space="0" w:color="auto"/>
                    <w:right w:val="none" w:sz="0" w:space="0" w:color="auto"/>
                  </w:divBdr>
                </w:div>
              </w:divsChild>
            </w:div>
            <w:div w:id="1754008738">
              <w:marLeft w:val="0"/>
              <w:marRight w:val="0"/>
              <w:marTop w:val="0"/>
              <w:marBottom w:val="0"/>
              <w:divBdr>
                <w:top w:val="none" w:sz="0" w:space="0" w:color="auto"/>
                <w:left w:val="none" w:sz="0" w:space="0" w:color="auto"/>
                <w:bottom w:val="none" w:sz="0" w:space="0" w:color="auto"/>
                <w:right w:val="none" w:sz="0" w:space="0" w:color="auto"/>
              </w:divBdr>
              <w:divsChild>
                <w:div w:id="2006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4819">
          <w:marLeft w:val="0"/>
          <w:marRight w:val="0"/>
          <w:marTop w:val="0"/>
          <w:marBottom w:val="0"/>
          <w:divBdr>
            <w:top w:val="none" w:sz="0" w:space="0" w:color="auto"/>
            <w:left w:val="none" w:sz="0" w:space="0" w:color="auto"/>
            <w:bottom w:val="none" w:sz="0" w:space="0" w:color="auto"/>
            <w:right w:val="none" w:sz="0" w:space="0" w:color="auto"/>
          </w:divBdr>
          <w:divsChild>
            <w:div w:id="419835057">
              <w:marLeft w:val="0"/>
              <w:marRight w:val="0"/>
              <w:marTop w:val="0"/>
              <w:marBottom w:val="0"/>
              <w:divBdr>
                <w:top w:val="none" w:sz="0" w:space="0" w:color="auto"/>
                <w:left w:val="none" w:sz="0" w:space="0" w:color="auto"/>
                <w:bottom w:val="none" w:sz="0" w:space="0" w:color="auto"/>
                <w:right w:val="none" w:sz="0" w:space="0" w:color="auto"/>
              </w:divBdr>
              <w:divsChild>
                <w:div w:id="1335569345">
                  <w:marLeft w:val="0"/>
                  <w:marRight w:val="0"/>
                  <w:marTop w:val="0"/>
                  <w:marBottom w:val="0"/>
                  <w:divBdr>
                    <w:top w:val="none" w:sz="0" w:space="0" w:color="auto"/>
                    <w:left w:val="none" w:sz="0" w:space="0" w:color="auto"/>
                    <w:bottom w:val="none" w:sz="0" w:space="0" w:color="auto"/>
                    <w:right w:val="none" w:sz="0" w:space="0" w:color="auto"/>
                  </w:divBdr>
                </w:div>
              </w:divsChild>
            </w:div>
            <w:div w:id="2140219344">
              <w:marLeft w:val="0"/>
              <w:marRight w:val="0"/>
              <w:marTop w:val="0"/>
              <w:marBottom w:val="0"/>
              <w:divBdr>
                <w:top w:val="none" w:sz="0" w:space="0" w:color="auto"/>
                <w:left w:val="none" w:sz="0" w:space="0" w:color="auto"/>
                <w:bottom w:val="none" w:sz="0" w:space="0" w:color="auto"/>
                <w:right w:val="none" w:sz="0" w:space="0" w:color="auto"/>
              </w:divBdr>
              <w:divsChild>
                <w:div w:id="148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ravors.brandenburg.de/br2/sixcms/media.php/76/Abl-MBJS_23_2017.pdf" TargetMode="External"/><Relationship Id="rId6" Type="http://schemas.openxmlformats.org/officeDocument/2006/relationships/hyperlink" Target="http://bravors.brandenburg.de/br2/sixcms/media.php/76/Abl-MBJS_26_2018.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12693</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Koenig</dc:creator>
  <cp:keywords/>
  <dc:description/>
  <cp:lastModifiedBy>Sigrid Koenig</cp:lastModifiedBy>
  <cp:revision>45</cp:revision>
  <dcterms:created xsi:type="dcterms:W3CDTF">2019-04-30T16:16:00Z</dcterms:created>
  <dcterms:modified xsi:type="dcterms:W3CDTF">2019-05-22T14:19:00Z</dcterms:modified>
</cp:coreProperties>
</file>